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04" w:rsidRPr="00F52847" w:rsidRDefault="009F1604" w:rsidP="00F52847">
      <w:pPr>
        <w:pStyle w:val="a9"/>
        <w:jc w:val="center"/>
        <w:rPr>
          <w:rFonts w:ascii="Times New Roman" w:hAnsi="Times New Roman"/>
          <w:sz w:val="28"/>
          <w:szCs w:val="28"/>
        </w:rPr>
      </w:pPr>
      <w:bookmarkStart w:id="0" w:name="_GoBack"/>
      <w:bookmarkEnd w:id="0"/>
      <w:r w:rsidRPr="00F52847">
        <w:rPr>
          <w:rFonts w:ascii="Times New Roman" w:hAnsi="Times New Roman"/>
          <w:sz w:val="28"/>
          <w:szCs w:val="28"/>
        </w:rPr>
        <w:t>Российская  Федерация</w:t>
      </w:r>
    </w:p>
    <w:p w:rsidR="009F1604" w:rsidRPr="00F52847" w:rsidRDefault="009F1604" w:rsidP="00F52847">
      <w:pPr>
        <w:pStyle w:val="a9"/>
        <w:jc w:val="center"/>
        <w:rPr>
          <w:rFonts w:ascii="Times New Roman" w:hAnsi="Times New Roman"/>
          <w:sz w:val="28"/>
          <w:szCs w:val="28"/>
        </w:rPr>
      </w:pPr>
      <w:r w:rsidRPr="00F52847">
        <w:rPr>
          <w:rFonts w:ascii="Times New Roman" w:hAnsi="Times New Roman"/>
          <w:sz w:val="28"/>
          <w:szCs w:val="28"/>
        </w:rPr>
        <w:t>Красноярский  край</w:t>
      </w:r>
    </w:p>
    <w:p w:rsidR="009F1604" w:rsidRPr="00F52847" w:rsidRDefault="009F1604" w:rsidP="00F52847">
      <w:pPr>
        <w:pStyle w:val="a9"/>
        <w:jc w:val="center"/>
        <w:rPr>
          <w:rFonts w:ascii="Times New Roman" w:hAnsi="Times New Roman"/>
          <w:sz w:val="28"/>
          <w:szCs w:val="28"/>
        </w:rPr>
      </w:pPr>
      <w:r w:rsidRPr="00F52847">
        <w:rPr>
          <w:rFonts w:ascii="Times New Roman" w:hAnsi="Times New Roman"/>
          <w:sz w:val="28"/>
          <w:szCs w:val="28"/>
        </w:rPr>
        <w:t>Казачинский район</w:t>
      </w:r>
    </w:p>
    <w:p w:rsidR="009F1604" w:rsidRPr="00F52847" w:rsidRDefault="009F1604" w:rsidP="00F52847">
      <w:pPr>
        <w:pStyle w:val="a9"/>
        <w:jc w:val="center"/>
        <w:rPr>
          <w:rFonts w:ascii="Times New Roman" w:hAnsi="Times New Roman"/>
          <w:sz w:val="28"/>
          <w:szCs w:val="28"/>
        </w:rPr>
      </w:pPr>
      <w:r w:rsidRPr="00F52847">
        <w:rPr>
          <w:rFonts w:ascii="Times New Roman" w:hAnsi="Times New Roman"/>
          <w:sz w:val="28"/>
          <w:szCs w:val="28"/>
        </w:rPr>
        <w:t>Администрация Рождественского сельсовета</w:t>
      </w:r>
    </w:p>
    <w:p w:rsidR="009F1604" w:rsidRPr="00F52847" w:rsidRDefault="009F1604" w:rsidP="00F52847">
      <w:pPr>
        <w:pStyle w:val="a9"/>
        <w:jc w:val="both"/>
        <w:rPr>
          <w:rFonts w:ascii="Times New Roman" w:hAnsi="Times New Roman"/>
          <w:sz w:val="28"/>
          <w:szCs w:val="28"/>
        </w:rPr>
      </w:pPr>
    </w:p>
    <w:p w:rsidR="009F1604" w:rsidRPr="00F52847" w:rsidRDefault="009F1604" w:rsidP="00F52847">
      <w:pPr>
        <w:pStyle w:val="a9"/>
        <w:jc w:val="both"/>
        <w:rPr>
          <w:rFonts w:ascii="Times New Roman" w:hAnsi="Times New Roman"/>
          <w:sz w:val="28"/>
          <w:szCs w:val="28"/>
        </w:rPr>
      </w:pPr>
    </w:p>
    <w:p w:rsidR="009F1604" w:rsidRPr="00F52847" w:rsidRDefault="009F1604" w:rsidP="00F52847">
      <w:pPr>
        <w:pStyle w:val="a9"/>
        <w:jc w:val="center"/>
        <w:rPr>
          <w:rFonts w:ascii="Times New Roman" w:hAnsi="Times New Roman"/>
          <w:sz w:val="28"/>
          <w:szCs w:val="28"/>
        </w:rPr>
      </w:pPr>
      <w:r w:rsidRPr="00F52847">
        <w:rPr>
          <w:rFonts w:ascii="Times New Roman" w:hAnsi="Times New Roman"/>
          <w:sz w:val="28"/>
          <w:szCs w:val="28"/>
        </w:rPr>
        <w:t>ПОСТАНОВЛЕНИЕ</w:t>
      </w:r>
    </w:p>
    <w:p w:rsidR="009F1604" w:rsidRPr="00F52847" w:rsidRDefault="009F1604" w:rsidP="00F52847">
      <w:pPr>
        <w:pStyle w:val="a9"/>
        <w:jc w:val="both"/>
        <w:rPr>
          <w:rFonts w:ascii="Times New Roman" w:hAnsi="Times New Roman"/>
          <w:sz w:val="28"/>
          <w:szCs w:val="28"/>
        </w:rPr>
      </w:pPr>
    </w:p>
    <w:p w:rsidR="009F1604" w:rsidRPr="00F52847" w:rsidRDefault="001A0F8D" w:rsidP="00F52847">
      <w:pPr>
        <w:pStyle w:val="a9"/>
        <w:jc w:val="both"/>
        <w:rPr>
          <w:rFonts w:ascii="Times New Roman" w:hAnsi="Times New Roman"/>
          <w:sz w:val="28"/>
          <w:szCs w:val="28"/>
        </w:rPr>
      </w:pPr>
      <w:r w:rsidRPr="00F52847">
        <w:rPr>
          <w:rFonts w:ascii="Times New Roman" w:hAnsi="Times New Roman"/>
          <w:sz w:val="28"/>
          <w:szCs w:val="28"/>
        </w:rPr>
        <w:t>30</w:t>
      </w:r>
      <w:r w:rsidR="009F1604" w:rsidRPr="00F52847">
        <w:rPr>
          <w:rFonts w:ascii="Times New Roman" w:hAnsi="Times New Roman"/>
          <w:sz w:val="28"/>
          <w:szCs w:val="28"/>
        </w:rPr>
        <w:t>.</w:t>
      </w:r>
      <w:r w:rsidR="001D5C9E" w:rsidRPr="00F52847">
        <w:rPr>
          <w:rFonts w:ascii="Times New Roman" w:hAnsi="Times New Roman"/>
          <w:sz w:val="28"/>
          <w:szCs w:val="28"/>
        </w:rPr>
        <w:t>1</w:t>
      </w:r>
      <w:r w:rsidRPr="00F52847">
        <w:rPr>
          <w:rFonts w:ascii="Times New Roman" w:hAnsi="Times New Roman"/>
          <w:sz w:val="28"/>
          <w:szCs w:val="28"/>
        </w:rPr>
        <w:t>2</w:t>
      </w:r>
      <w:r w:rsidR="009F1604" w:rsidRPr="00F52847">
        <w:rPr>
          <w:rFonts w:ascii="Times New Roman" w:hAnsi="Times New Roman"/>
          <w:sz w:val="28"/>
          <w:szCs w:val="28"/>
        </w:rPr>
        <w:t>.20</w:t>
      </w:r>
      <w:r w:rsidR="00C777FC" w:rsidRPr="00F52847">
        <w:rPr>
          <w:rFonts w:ascii="Times New Roman" w:hAnsi="Times New Roman"/>
          <w:sz w:val="28"/>
          <w:szCs w:val="28"/>
        </w:rPr>
        <w:t>2</w:t>
      </w:r>
      <w:r w:rsidR="001D5C9E" w:rsidRPr="00F52847">
        <w:rPr>
          <w:rFonts w:ascii="Times New Roman" w:hAnsi="Times New Roman"/>
          <w:sz w:val="28"/>
          <w:szCs w:val="28"/>
        </w:rPr>
        <w:t>1</w:t>
      </w:r>
      <w:r w:rsidR="009F1604" w:rsidRPr="00F52847">
        <w:rPr>
          <w:rFonts w:ascii="Times New Roman" w:hAnsi="Times New Roman"/>
          <w:sz w:val="28"/>
          <w:szCs w:val="28"/>
        </w:rPr>
        <w:t xml:space="preserve">года    </w:t>
      </w:r>
      <w:r w:rsidR="00F52847">
        <w:rPr>
          <w:rFonts w:ascii="Times New Roman" w:hAnsi="Times New Roman"/>
          <w:sz w:val="28"/>
          <w:szCs w:val="28"/>
        </w:rPr>
        <w:t xml:space="preserve">                   </w:t>
      </w:r>
      <w:r w:rsidR="009F1604" w:rsidRPr="00F52847">
        <w:rPr>
          <w:rFonts w:ascii="Times New Roman" w:hAnsi="Times New Roman"/>
          <w:sz w:val="28"/>
          <w:szCs w:val="28"/>
        </w:rPr>
        <w:t>с</w:t>
      </w:r>
      <w:proofErr w:type="gramStart"/>
      <w:r w:rsidR="009F1604" w:rsidRPr="00F52847">
        <w:rPr>
          <w:rFonts w:ascii="Times New Roman" w:hAnsi="Times New Roman"/>
          <w:sz w:val="28"/>
          <w:szCs w:val="28"/>
        </w:rPr>
        <w:t>.Р</w:t>
      </w:r>
      <w:proofErr w:type="gramEnd"/>
      <w:r w:rsidR="009F1604" w:rsidRPr="00F52847">
        <w:rPr>
          <w:rFonts w:ascii="Times New Roman" w:hAnsi="Times New Roman"/>
          <w:sz w:val="28"/>
          <w:szCs w:val="28"/>
        </w:rPr>
        <w:t xml:space="preserve">ождественское                  </w:t>
      </w:r>
      <w:r w:rsidR="00F52847">
        <w:rPr>
          <w:rFonts w:ascii="Times New Roman" w:hAnsi="Times New Roman"/>
          <w:sz w:val="28"/>
          <w:szCs w:val="28"/>
        </w:rPr>
        <w:t xml:space="preserve">                           </w:t>
      </w:r>
      <w:r w:rsidR="009F1604" w:rsidRPr="00F52847">
        <w:rPr>
          <w:rFonts w:ascii="Times New Roman" w:hAnsi="Times New Roman"/>
          <w:sz w:val="28"/>
          <w:szCs w:val="28"/>
        </w:rPr>
        <w:t xml:space="preserve">№ </w:t>
      </w:r>
      <w:r w:rsidRPr="00F52847">
        <w:rPr>
          <w:rFonts w:ascii="Times New Roman" w:hAnsi="Times New Roman"/>
          <w:sz w:val="28"/>
          <w:szCs w:val="28"/>
        </w:rPr>
        <w:t>4</w:t>
      </w:r>
      <w:r w:rsidR="00DE66E5" w:rsidRPr="00F52847">
        <w:rPr>
          <w:rFonts w:ascii="Times New Roman" w:hAnsi="Times New Roman"/>
          <w:sz w:val="28"/>
          <w:szCs w:val="28"/>
        </w:rPr>
        <w:t>8</w:t>
      </w:r>
    </w:p>
    <w:p w:rsidR="00DE66E5" w:rsidRPr="00F52847" w:rsidRDefault="00DE66E5" w:rsidP="00F52847">
      <w:pPr>
        <w:pStyle w:val="a9"/>
        <w:jc w:val="both"/>
        <w:rPr>
          <w:rFonts w:ascii="Times New Roman" w:hAnsi="Times New Roman"/>
          <w:b/>
          <w:sz w:val="28"/>
          <w:szCs w:val="28"/>
        </w:rPr>
      </w:pPr>
    </w:p>
    <w:p w:rsidR="00DE66E5" w:rsidRPr="00F52847" w:rsidRDefault="00F52847" w:rsidP="00F52847">
      <w:pPr>
        <w:pStyle w:val="a9"/>
        <w:jc w:val="both"/>
        <w:rPr>
          <w:rFonts w:ascii="Times New Roman" w:hAnsi="Times New Roman"/>
          <w:b/>
          <w:sz w:val="28"/>
          <w:szCs w:val="28"/>
        </w:rPr>
      </w:pPr>
      <w:r>
        <w:rPr>
          <w:rFonts w:ascii="Times New Roman" w:hAnsi="Times New Roman"/>
          <w:b/>
          <w:sz w:val="28"/>
          <w:szCs w:val="28"/>
        </w:rPr>
        <w:t>«</w:t>
      </w:r>
      <w:r w:rsidR="00DE66E5" w:rsidRPr="00F52847">
        <w:rPr>
          <w:rFonts w:ascii="Times New Roman" w:hAnsi="Times New Roman"/>
          <w:b/>
          <w:sz w:val="28"/>
          <w:szCs w:val="28"/>
        </w:rPr>
        <w:t>О</w:t>
      </w:r>
      <w:r>
        <w:rPr>
          <w:rFonts w:ascii="Times New Roman" w:hAnsi="Times New Roman"/>
          <w:b/>
          <w:sz w:val="28"/>
          <w:szCs w:val="28"/>
        </w:rPr>
        <w:t>б</w:t>
      </w:r>
      <w:r w:rsidR="00DE66E5" w:rsidRPr="00F52847">
        <w:rPr>
          <w:rFonts w:ascii="Times New Roman" w:hAnsi="Times New Roman"/>
          <w:b/>
          <w:sz w:val="28"/>
          <w:szCs w:val="28"/>
        </w:rPr>
        <w:t xml:space="preserve"> </w:t>
      </w:r>
      <w:r>
        <w:rPr>
          <w:rFonts w:ascii="Times New Roman" w:hAnsi="Times New Roman"/>
          <w:b/>
          <w:sz w:val="28"/>
          <w:szCs w:val="28"/>
        </w:rPr>
        <w:t>утверждении</w:t>
      </w:r>
      <w:r w:rsidR="00DE66E5" w:rsidRPr="00F52847">
        <w:rPr>
          <w:rFonts w:ascii="Times New Roman" w:hAnsi="Times New Roman"/>
          <w:b/>
          <w:sz w:val="28"/>
          <w:szCs w:val="28"/>
        </w:rPr>
        <w:t xml:space="preserve"> муниципальной программы Рождественского сельсовета </w:t>
      </w:r>
      <w:r w:rsidRPr="00F52847">
        <w:rPr>
          <w:rFonts w:ascii="Times New Roman" w:hAnsi="Times New Roman"/>
          <w:b/>
          <w:sz w:val="28"/>
          <w:szCs w:val="28"/>
        </w:rPr>
        <w:t>«Создание безопасных и комфортных условий для проживания на территории Рождественского сельсовета» на 2021-2024 годы»»</w:t>
      </w:r>
    </w:p>
    <w:p w:rsidR="00DE66E5" w:rsidRPr="00F52847" w:rsidRDefault="00DE66E5" w:rsidP="00F52847">
      <w:pPr>
        <w:pStyle w:val="a9"/>
        <w:jc w:val="both"/>
        <w:rPr>
          <w:rFonts w:ascii="Times New Roman" w:hAnsi="Times New Roman"/>
          <w:sz w:val="28"/>
          <w:szCs w:val="28"/>
        </w:rPr>
      </w:pPr>
    </w:p>
    <w:p w:rsidR="00DE66E5" w:rsidRPr="00F52847" w:rsidRDefault="00DE66E5" w:rsidP="00F52847">
      <w:pPr>
        <w:pStyle w:val="a9"/>
        <w:jc w:val="both"/>
        <w:rPr>
          <w:rFonts w:ascii="Times New Roman" w:hAnsi="Times New Roman"/>
          <w:sz w:val="28"/>
          <w:szCs w:val="28"/>
        </w:rPr>
      </w:pPr>
      <w:r w:rsidRPr="00F52847">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9F1604" w:rsidRPr="00F52847" w:rsidRDefault="009F1604" w:rsidP="00F52847">
      <w:pPr>
        <w:pStyle w:val="a9"/>
        <w:jc w:val="both"/>
        <w:rPr>
          <w:rFonts w:ascii="Times New Roman" w:hAnsi="Times New Roman"/>
          <w:sz w:val="28"/>
          <w:szCs w:val="28"/>
        </w:rPr>
      </w:pPr>
      <w:r w:rsidRPr="00F52847">
        <w:rPr>
          <w:rFonts w:ascii="Times New Roman" w:hAnsi="Times New Roman"/>
          <w:sz w:val="28"/>
          <w:szCs w:val="28"/>
        </w:rPr>
        <w:t xml:space="preserve"> </w:t>
      </w:r>
    </w:p>
    <w:p w:rsidR="009F1604" w:rsidRDefault="009F1604" w:rsidP="00F52847">
      <w:pPr>
        <w:pStyle w:val="a9"/>
        <w:jc w:val="center"/>
        <w:rPr>
          <w:rFonts w:ascii="Times New Roman" w:hAnsi="Times New Roman"/>
          <w:sz w:val="28"/>
          <w:szCs w:val="28"/>
        </w:rPr>
      </w:pPr>
      <w:r w:rsidRPr="00F52847">
        <w:rPr>
          <w:rFonts w:ascii="Times New Roman" w:hAnsi="Times New Roman"/>
          <w:sz w:val="28"/>
          <w:szCs w:val="28"/>
        </w:rPr>
        <w:t>ПОСТАНОВЛЯЮ:</w:t>
      </w:r>
    </w:p>
    <w:p w:rsidR="00F52847" w:rsidRPr="00F52847" w:rsidRDefault="00F52847" w:rsidP="00F52847">
      <w:pPr>
        <w:pStyle w:val="a9"/>
        <w:jc w:val="center"/>
        <w:rPr>
          <w:rFonts w:ascii="Times New Roman" w:hAnsi="Times New Roman"/>
          <w:sz w:val="28"/>
          <w:szCs w:val="28"/>
        </w:rPr>
      </w:pPr>
    </w:p>
    <w:p w:rsidR="00F52847" w:rsidRPr="00F52847" w:rsidRDefault="00F52847" w:rsidP="00F52847">
      <w:pPr>
        <w:pStyle w:val="a9"/>
        <w:jc w:val="both"/>
        <w:rPr>
          <w:rFonts w:ascii="Times New Roman" w:hAnsi="Times New Roman"/>
          <w:sz w:val="28"/>
          <w:szCs w:val="28"/>
        </w:rPr>
      </w:pPr>
      <w:r w:rsidRPr="00F52847">
        <w:rPr>
          <w:rFonts w:ascii="Times New Roman" w:hAnsi="Times New Roman"/>
          <w:sz w:val="28"/>
          <w:szCs w:val="28"/>
        </w:rPr>
        <w:t>1. Постановление  №44  от 30.12.2020 г «О принятии муниципальной программы Рождественского сельсовета» считать утратившим силу.</w:t>
      </w:r>
    </w:p>
    <w:p w:rsidR="00F52847" w:rsidRPr="00F52847" w:rsidRDefault="00F52847" w:rsidP="00F52847">
      <w:pPr>
        <w:pStyle w:val="a9"/>
        <w:jc w:val="both"/>
        <w:rPr>
          <w:rFonts w:ascii="Times New Roman" w:hAnsi="Times New Roman"/>
          <w:sz w:val="28"/>
          <w:szCs w:val="28"/>
        </w:rPr>
      </w:pPr>
    </w:p>
    <w:p w:rsidR="00F52847" w:rsidRPr="00F52847" w:rsidRDefault="00F52847" w:rsidP="00F52847">
      <w:pPr>
        <w:pStyle w:val="a9"/>
        <w:jc w:val="both"/>
        <w:rPr>
          <w:rFonts w:ascii="Times New Roman" w:hAnsi="Times New Roman"/>
          <w:sz w:val="28"/>
          <w:szCs w:val="28"/>
        </w:rPr>
      </w:pPr>
      <w:r w:rsidRPr="00F52847">
        <w:rPr>
          <w:rFonts w:ascii="Times New Roman" w:hAnsi="Times New Roman"/>
          <w:sz w:val="28"/>
          <w:szCs w:val="28"/>
        </w:rPr>
        <w:t>2. Утвердить Муниципальную программу Рождественского сельсовета Создание безопасных и комфортных условий для проживания на территории Рождественского сельсовета» на 2021-2024 годы (прилагается).</w:t>
      </w:r>
    </w:p>
    <w:p w:rsidR="00F52847" w:rsidRPr="00F52847" w:rsidRDefault="00F52847" w:rsidP="00F52847">
      <w:pPr>
        <w:pStyle w:val="a9"/>
        <w:jc w:val="both"/>
        <w:rPr>
          <w:rFonts w:ascii="Times New Roman" w:hAnsi="Times New Roman"/>
          <w:sz w:val="28"/>
          <w:szCs w:val="28"/>
        </w:rPr>
      </w:pPr>
    </w:p>
    <w:p w:rsidR="00F52847" w:rsidRPr="00F52847" w:rsidRDefault="00F52847" w:rsidP="00F52847">
      <w:pPr>
        <w:pStyle w:val="a9"/>
        <w:jc w:val="both"/>
        <w:rPr>
          <w:rFonts w:ascii="Times New Roman" w:hAnsi="Times New Roman"/>
          <w:sz w:val="28"/>
          <w:szCs w:val="28"/>
        </w:rPr>
      </w:pPr>
      <w:r w:rsidRPr="00F52847">
        <w:rPr>
          <w:rFonts w:ascii="Times New Roman" w:hAnsi="Times New Roman"/>
          <w:sz w:val="28"/>
          <w:szCs w:val="28"/>
        </w:rPr>
        <w:t>3. Опубликовать Постановление в газете «Рождественский вести» и на официальном сайте администрации Рождественского сельсовета: рождественский-адм.рф.</w:t>
      </w:r>
    </w:p>
    <w:p w:rsidR="00F52847" w:rsidRPr="00F52847" w:rsidRDefault="00F52847" w:rsidP="00F52847">
      <w:pPr>
        <w:pStyle w:val="a9"/>
        <w:jc w:val="both"/>
        <w:rPr>
          <w:rFonts w:ascii="Times New Roman" w:hAnsi="Times New Roman"/>
          <w:sz w:val="28"/>
          <w:szCs w:val="28"/>
        </w:rPr>
      </w:pPr>
    </w:p>
    <w:p w:rsidR="00F52847" w:rsidRPr="00F52847" w:rsidRDefault="00F52847" w:rsidP="00F52847">
      <w:pPr>
        <w:pStyle w:val="a9"/>
        <w:jc w:val="both"/>
        <w:rPr>
          <w:rFonts w:ascii="Times New Roman" w:hAnsi="Times New Roman"/>
          <w:sz w:val="28"/>
          <w:szCs w:val="28"/>
        </w:rPr>
      </w:pPr>
      <w:r w:rsidRPr="00F52847">
        <w:rPr>
          <w:rFonts w:ascii="Times New Roman" w:hAnsi="Times New Roman"/>
          <w:sz w:val="28"/>
          <w:szCs w:val="28"/>
        </w:rPr>
        <w:t>4. Настоящее постановление вступает в силу с 01.01.2022 года.</w:t>
      </w:r>
    </w:p>
    <w:p w:rsidR="00F52847" w:rsidRPr="00F52847" w:rsidRDefault="00F52847" w:rsidP="00F52847">
      <w:pPr>
        <w:pStyle w:val="a9"/>
        <w:jc w:val="both"/>
        <w:rPr>
          <w:rFonts w:ascii="Times New Roman" w:hAnsi="Times New Roman"/>
          <w:sz w:val="28"/>
          <w:szCs w:val="28"/>
        </w:rPr>
      </w:pPr>
    </w:p>
    <w:p w:rsidR="00F52847" w:rsidRPr="00F52847" w:rsidRDefault="00F52847" w:rsidP="00F52847">
      <w:pPr>
        <w:pStyle w:val="a9"/>
        <w:jc w:val="both"/>
        <w:rPr>
          <w:rFonts w:ascii="Times New Roman" w:hAnsi="Times New Roman"/>
          <w:sz w:val="28"/>
          <w:szCs w:val="28"/>
        </w:rPr>
      </w:pPr>
      <w:r w:rsidRPr="00F52847">
        <w:rPr>
          <w:rFonts w:ascii="Times New Roman" w:hAnsi="Times New Roman"/>
          <w:sz w:val="28"/>
          <w:szCs w:val="28"/>
        </w:rPr>
        <w:t>5.Контроль по исполнению настоящего постановления оставляю за собой.</w:t>
      </w:r>
    </w:p>
    <w:p w:rsidR="00F52847" w:rsidRDefault="00F52847" w:rsidP="00F52847">
      <w:pPr>
        <w:pStyle w:val="a9"/>
        <w:rPr>
          <w:rFonts w:ascii="Times New Roman" w:hAnsi="Times New Roman"/>
          <w:sz w:val="28"/>
          <w:szCs w:val="28"/>
        </w:rPr>
      </w:pPr>
    </w:p>
    <w:p w:rsidR="00F52847" w:rsidRDefault="00F52847" w:rsidP="00F52847">
      <w:pPr>
        <w:pStyle w:val="a9"/>
        <w:rPr>
          <w:rFonts w:ascii="Times New Roman" w:hAnsi="Times New Roman"/>
          <w:sz w:val="28"/>
          <w:szCs w:val="28"/>
        </w:rPr>
      </w:pPr>
    </w:p>
    <w:p w:rsidR="00F52847" w:rsidRDefault="00F52847" w:rsidP="00F52847">
      <w:pPr>
        <w:pStyle w:val="a9"/>
        <w:rPr>
          <w:rFonts w:ascii="Times New Roman" w:hAnsi="Times New Roman"/>
          <w:sz w:val="28"/>
          <w:szCs w:val="28"/>
        </w:rPr>
      </w:pPr>
    </w:p>
    <w:p w:rsidR="009F1604" w:rsidRPr="00F52847" w:rsidRDefault="009F1604" w:rsidP="00F52847">
      <w:pPr>
        <w:pStyle w:val="a9"/>
        <w:rPr>
          <w:rFonts w:ascii="Times New Roman" w:hAnsi="Times New Roman"/>
          <w:sz w:val="28"/>
          <w:szCs w:val="28"/>
        </w:rPr>
      </w:pPr>
      <w:r w:rsidRPr="00F52847">
        <w:rPr>
          <w:rFonts w:ascii="Times New Roman" w:hAnsi="Times New Roman"/>
          <w:sz w:val="28"/>
          <w:szCs w:val="28"/>
        </w:rPr>
        <w:t xml:space="preserve">Глава Рождественского сельсовета                    </w:t>
      </w:r>
      <w:r w:rsidR="00F52847">
        <w:rPr>
          <w:rFonts w:ascii="Times New Roman" w:hAnsi="Times New Roman"/>
          <w:sz w:val="28"/>
          <w:szCs w:val="28"/>
        </w:rPr>
        <w:t xml:space="preserve">                       </w:t>
      </w:r>
      <w:r w:rsidRPr="00F52847">
        <w:rPr>
          <w:rFonts w:ascii="Times New Roman" w:hAnsi="Times New Roman"/>
          <w:sz w:val="28"/>
          <w:szCs w:val="28"/>
        </w:rPr>
        <w:t>А.Ю.Березовский</w:t>
      </w:r>
    </w:p>
    <w:p w:rsidR="009F1604" w:rsidRPr="00F52847" w:rsidRDefault="009F1604" w:rsidP="00F52847">
      <w:pPr>
        <w:pStyle w:val="a9"/>
        <w:jc w:val="both"/>
        <w:rPr>
          <w:rFonts w:ascii="Times New Roman" w:hAnsi="Times New Roman"/>
          <w:sz w:val="28"/>
          <w:szCs w:val="28"/>
        </w:rPr>
      </w:pPr>
    </w:p>
    <w:p w:rsidR="009F1604" w:rsidRPr="00F52847" w:rsidRDefault="009F1604" w:rsidP="00F52847">
      <w:pPr>
        <w:pStyle w:val="a9"/>
        <w:jc w:val="both"/>
        <w:rPr>
          <w:rFonts w:ascii="Times New Roman" w:hAnsi="Times New Roman"/>
          <w:sz w:val="28"/>
          <w:szCs w:val="28"/>
        </w:rPr>
      </w:pPr>
    </w:p>
    <w:p w:rsidR="00823569" w:rsidRDefault="00823569" w:rsidP="00F52847">
      <w:pPr>
        <w:spacing w:after="0" w:line="240" w:lineRule="auto"/>
        <w:rPr>
          <w:rFonts w:ascii="Times New Roman" w:hAnsi="Times New Roman"/>
          <w:b/>
          <w:sz w:val="24"/>
          <w:szCs w:val="24"/>
        </w:rPr>
      </w:pPr>
    </w:p>
    <w:p w:rsidR="000415CD" w:rsidRDefault="000415CD" w:rsidP="009F1604">
      <w:pPr>
        <w:spacing w:after="0" w:line="240" w:lineRule="auto"/>
        <w:jc w:val="center"/>
        <w:rPr>
          <w:rFonts w:ascii="Times New Roman" w:hAnsi="Times New Roman"/>
          <w:b/>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823569">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обеспечение  жителей услугами культуры</w:t>
            </w:r>
            <w:proofErr w:type="gramStart"/>
            <w:r w:rsidRPr="009C6FFF">
              <w:rPr>
                <w:rFonts w:ascii="Times New Roman" w:hAnsi="Times New Roman"/>
                <w:sz w:val="24"/>
                <w:szCs w:val="24"/>
              </w:rPr>
              <w:t xml:space="preserve"> </w:t>
            </w:r>
            <w:r w:rsidR="00823569">
              <w:rPr>
                <w:rFonts w:ascii="Times New Roman" w:hAnsi="Times New Roman"/>
                <w:sz w:val="24"/>
                <w:szCs w:val="24"/>
              </w:rPr>
              <w:t>;</w:t>
            </w:r>
            <w:proofErr w:type="gramEnd"/>
            <w:r w:rsidR="00823569">
              <w:rPr>
                <w:rFonts w:ascii="Times New Roman" w:hAnsi="Times New Roman"/>
                <w:sz w:val="24"/>
                <w:szCs w:val="24"/>
              </w:rPr>
              <w:t xml:space="preserve"> части полномочий по назначению и выплате пенсий за выслугу лет.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F9056D">
            <w:pPr>
              <w:spacing w:after="0" w:line="240" w:lineRule="auto"/>
              <w:rPr>
                <w:rFonts w:ascii="Times New Roman" w:hAnsi="Times New Roman"/>
                <w:sz w:val="24"/>
                <w:szCs w:val="24"/>
              </w:rPr>
            </w:pPr>
            <w:r w:rsidRPr="009C6FFF">
              <w:rPr>
                <w:rFonts w:ascii="Times New Roman" w:hAnsi="Times New Roman"/>
                <w:sz w:val="24"/>
                <w:szCs w:val="24"/>
              </w:rPr>
              <w:t>20</w:t>
            </w:r>
            <w:r w:rsidR="009B1302">
              <w:rPr>
                <w:rFonts w:ascii="Times New Roman" w:hAnsi="Times New Roman"/>
                <w:sz w:val="24"/>
                <w:szCs w:val="24"/>
              </w:rPr>
              <w:t>2</w:t>
            </w:r>
            <w:r w:rsidR="00F9056D">
              <w:rPr>
                <w:rFonts w:ascii="Times New Roman" w:hAnsi="Times New Roman"/>
                <w:sz w:val="24"/>
                <w:szCs w:val="24"/>
              </w:rPr>
              <w:t>1</w:t>
            </w:r>
            <w:r w:rsidRPr="009C6FFF">
              <w:rPr>
                <w:rFonts w:ascii="Times New Roman" w:hAnsi="Times New Roman"/>
                <w:sz w:val="24"/>
                <w:szCs w:val="24"/>
              </w:rPr>
              <w:t>-20</w:t>
            </w:r>
            <w:r w:rsidR="00A26BD0">
              <w:rPr>
                <w:rFonts w:ascii="Times New Roman" w:hAnsi="Times New Roman"/>
                <w:sz w:val="24"/>
                <w:szCs w:val="24"/>
              </w:rPr>
              <w:t>2</w:t>
            </w:r>
            <w:r w:rsidR="00F9056D">
              <w:rPr>
                <w:rFonts w:ascii="Times New Roman" w:hAnsi="Times New Roman"/>
                <w:sz w:val="24"/>
                <w:szCs w:val="24"/>
              </w:rPr>
              <w:t>4</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F35402">
        <w:trPr>
          <w:cantSplit/>
          <w:trHeight w:val="4100"/>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F9056D">
              <w:rPr>
                <w:rFonts w:ascii="Times New Roman" w:hAnsi="Times New Roman"/>
                <w:b/>
                <w:sz w:val="24"/>
                <w:szCs w:val="24"/>
              </w:rPr>
              <w:t>26097</w:t>
            </w:r>
            <w:r w:rsidR="001D5C9E">
              <w:rPr>
                <w:rFonts w:ascii="Times New Roman" w:hAnsi="Times New Roman"/>
                <w:b/>
                <w:sz w:val="24"/>
                <w:szCs w:val="24"/>
              </w:rPr>
              <w:t>,</w:t>
            </w:r>
            <w:r w:rsidR="00F9056D">
              <w:rPr>
                <w:rFonts w:ascii="Times New Roman" w:hAnsi="Times New Roman"/>
                <w:b/>
                <w:sz w:val="24"/>
                <w:szCs w:val="24"/>
              </w:rPr>
              <w:t>2</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3F44C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w:t>
            </w:r>
            <w:r w:rsidR="009E7249">
              <w:rPr>
                <w:rFonts w:ascii="Times New Roman" w:hAnsi="Times New Roman"/>
                <w:sz w:val="24"/>
                <w:szCs w:val="24"/>
              </w:rPr>
              <w:t>1</w:t>
            </w:r>
            <w:r w:rsidRPr="009C6FFF">
              <w:rPr>
                <w:rFonts w:ascii="Times New Roman" w:hAnsi="Times New Roman"/>
                <w:sz w:val="24"/>
                <w:szCs w:val="24"/>
              </w:rPr>
              <w:t xml:space="preserve"> год – </w:t>
            </w:r>
            <w:r w:rsidR="001D5C9E">
              <w:rPr>
                <w:rFonts w:ascii="Times New Roman" w:hAnsi="Times New Roman"/>
                <w:sz w:val="24"/>
                <w:szCs w:val="24"/>
              </w:rPr>
              <w:t>7</w:t>
            </w:r>
            <w:r w:rsidR="0073580A">
              <w:rPr>
                <w:rFonts w:ascii="Times New Roman" w:hAnsi="Times New Roman"/>
                <w:sz w:val="24"/>
                <w:szCs w:val="24"/>
              </w:rPr>
              <w:t>240</w:t>
            </w:r>
            <w:r w:rsidR="001D5C9E">
              <w:rPr>
                <w:rFonts w:ascii="Times New Roman" w:hAnsi="Times New Roman"/>
                <w:sz w:val="24"/>
                <w:szCs w:val="24"/>
              </w:rPr>
              <w:t>,</w:t>
            </w:r>
            <w:r w:rsidR="0073580A">
              <w:rPr>
                <w:rFonts w:ascii="Times New Roman" w:hAnsi="Times New Roman"/>
                <w:sz w:val="24"/>
                <w:szCs w:val="24"/>
              </w:rPr>
              <w:t>8</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E7249">
              <w:rPr>
                <w:rFonts w:ascii="Times New Roman" w:hAnsi="Times New Roman"/>
                <w:sz w:val="24"/>
                <w:szCs w:val="24"/>
              </w:rPr>
              <w:t xml:space="preserve"> </w:t>
            </w:r>
            <w:r w:rsidR="0073580A">
              <w:rPr>
                <w:rFonts w:ascii="Times New Roman" w:hAnsi="Times New Roman"/>
                <w:sz w:val="24"/>
                <w:szCs w:val="24"/>
              </w:rPr>
              <w:t>6261</w:t>
            </w:r>
            <w:r w:rsidR="001D5C9E">
              <w:rPr>
                <w:rFonts w:ascii="Times New Roman" w:hAnsi="Times New Roman"/>
                <w:sz w:val="24"/>
                <w:szCs w:val="24"/>
              </w:rPr>
              <w:t>,</w:t>
            </w:r>
            <w:r w:rsidR="0073580A">
              <w:rPr>
                <w:rFonts w:ascii="Times New Roman" w:hAnsi="Times New Roman"/>
                <w:sz w:val="24"/>
                <w:szCs w:val="24"/>
              </w:rPr>
              <w:t>3</w:t>
            </w:r>
            <w:r w:rsidR="009E7249">
              <w:rPr>
                <w:rFonts w:ascii="Times New Roman" w:hAnsi="Times New Roman"/>
                <w:sz w:val="24"/>
                <w:szCs w:val="24"/>
              </w:rPr>
              <w:t xml:space="preserve">;  за счет средств краевого бюджета </w:t>
            </w:r>
            <w:r w:rsidR="0073580A">
              <w:rPr>
                <w:rFonts w:ascii="Times New Roman" w:hAnsi="Times New Roman"/>
                <w:sz w:val="24"/>
                <w:szCs w:val="24"/>
              </w:rPr>
              <w:t>979</w:t>
            </w:r>
            <w:r w:rsidR="009E7249">
              <w:rPr>
                <w:rFonts w:ascii="Times New Roman" w:hAnsi="Times New Roman"/>
                <w:sz w:val="24"/>
                <w:szCs w:val="24"/>
              </w:rPr>
              <w:t>,</w:t>
            </w:r>
            <w:r w:rsidR="0073580A">
              <w:rPr>
                <w:rFonts w:ascii="Times New Roman" w:hAnsi="Times New Roman"/>
                <w:sz w:val="24"/>
                <w:szCs w:val="24"/>
              </w:rPr>
              <w:t>5</w:t>
            </w:r>
          </w:p>
          <w:p w:rsidR="009B1302" w:rsidRDefault="003F44CF" w:rsidP="009E7249">
            <w:pPr>
              <w:rPr>
                <w:rFonts w:ascii="Times New Roman" w:hAnsi="Times New Roman"/>
                <w:sz w:val="24"/>
                <w:szCs w:val="24"/>
              </w:rPr>
            </w:pPr>
            <w:r>
              <w:rPr>
                <w:rFonts w:ascii="Times New Roman" w:hAnsi="Times New Roman"/>
                <w:sz w:val="24"/>
                <w:szCs w:val="24"/>
              </w:rPr>
              <w:t>202</w:t>
            </w:r>
            <w:r w:rsidR="009E7249">
              <w:rPr>
                <w:rFonts w:ascii="Times New Roman" w:hAnsi="Times New Roman"/>
                <w:sz w:val="24"/>
                <w:szCs w:val="24"/>
              </w:rPr>
              <w:t>2</w:t>
            </w:r>
            <w:r>
              <w:rPr>
                <w:rFonts w:ascii="Times New Roman" w:hAnsi="Times New Roman"/>
                <w:sz w:val="24"/>
                <w:szCs w:val="24"/>
              </w:rPr>
              <w:t xml:space="preserve"> год – </w:t>
            </w:r>
            <w:r w:rsidR="00F9056D">
              <w:rPr>
                <w:rFonts w:ascii="Times New Roman" w:hAnsi="Times New Roman"/>
                <w:sz w:val="24"/>
                <w:szCs w:val="24"/>
              </w:rPr>
              <w:t>6260,0</w:t>
            </w:r>
            <w:r>
              <w:rPr>
                <w:rFonts w:ascii="Times New Roman" w:hAnsi="Times New Roman"/>
                <w:sz w:val="24"/>
                <w:szCs w:val="24"/>
              </w:rPr>
              <w:t xml:space="preserve"> </w:t>
            </w:r>
            <w:r w:rsidR="009F1604" w:rsidRPr="009C6FFF">
              <w:rPr>
                <w:rFonts w:ascii="Times New Roman" w:hAnsi="Times New Roman"/>
                <w:sz w:val="24"/>
                <w:szCs w:val="24"/>
              </w:rPr>
              <w:t xml:space="preserve"> </w:t>
            </w:r>
            <w:r w:rsidRPr="009C6FFF">
              <w:rPr>
                <w:rFonts w:ascii="Times New Roman" w:hAnsi="Times New Roman"/>
                <w:sz w:val="24"/>
                <w:szCs w:val="24"/>
              </w:rPr>
              <w:t>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F1604" w:rsidRPr="009C6FFF">
              <w:rPr>
                <w:rFonts w:ascii="Times New Roman" w:hAnsi="Times New Roman"/>
                <w:sz w:val="24"/>
                <w:szCs w:val="24"/>
              </w:rPr>
              <w:t xml:space="preserve"> </w:t>
            </w:r>
            <w:r w:rsidR="00F9056D">
              <w:rPr>
                <w:rFonts w:ascii="Times New Roman" w:hAnsi="Times New Roman"/>
                <w:sz w:val="24"/>
                <w:szCs w:val="24"/>
              </w:rPr>
              <w:t>6260</w:t>
            </w:r>
            <w:r w:rsidR="00033D52">
              <w:rPr>
                <w:rFonts w:ascii="Times New Roman" w:hAnsi="Times New Roman"/>
                <w:sz w:val="24"/>
                <w:szCs w:val="24"/>
              </w:rPr>
              <w:t>,</w:t>
            </w:r>
            <w:r w:rsidR="00F9056D">
              <w:rPr>
                <w:rFonts w:ascii="Times New Roman" w:hAnsi="Times New Roman"/>
                <w:sz w:val="24"/>
                <w:szCs w:val="24"/>
              </w:rPr>
              <w:t>0</w:t>
            </w:r>
            <w:r w:rsidR="009E7249">
              <w:rPr>
                <w:rFonts w:ascii="Times New Roman" w:hAnsi="Times New Roman"/>
                <w:sz w:val="24"/>
                <w:szCs w:val="24"/>
              </w:rPr>
              <w:t>;</w:t>
            </w:r>
            <w:r w:rsidR="009F1604" w:rsidRPr="009C6FFF">
              <w:rPr>
                <w:rFonts w:ascii="Times New Roman" w:hAnsi="Times New Roman"/>
                <w:sz w:val="24"/>
                <w:szCs w:val="24"/>
              </w:rPr>
              <w:t xml:space="preserve">   </w:t>
            </w:r>
            <w:r w:rsidR="009E7249">
              <w:rPr>
                <w:rFonts w:ascii="Times New Roman" w:hAnsi="Times New Roman"/>
                <w:sz w:val="24"/>
                <w:szCs w:val="24"/>
              </w:rPr>
              <w:t xml:space="preserve">за счет средств краевого бюджета </w:t>
            </w:r>
            <w:r w:rsidR="00F9056D">
              <w:rPr>
                <w:rFonts w:ascii="Times New Roman" w:hAnsi="Times New Roman"/>
                <w:sz w:val="24"/>
                <w:szCs w:val="24"/>
              </w:rPr>
              <w:t>0</w:t>
            </w:r>
            <w:r w:rsidR="009E7249">
              <w:rPr>
                <w:rFonts w:ascii="Times New Roman" w:hAnsi="Times New Roman"/>
                <w:sz w:val="24"/>
                <w:szCs w:val="24"/>
              </w:rPr>
              <w:t>,0</w:t>
            </w:r>
            <w:r w:rsidR="009F1604" w:rsidRPr="009C6FFF">
              <w:rPr>
                <w:rFonts w:ascii="Times New Roman" w:hAnsi="Times New Roman"/>
                <w:sz w:val="24"/>
                <w:szCs w:val="24"/>
              </w:rPr>
              <w:t xml:space="preserve">    </w:t>
            </w:r>
          </w:p>
          <w:p w:rsidR="00F9056D" w:rsidRDefault="009B1302" w:rsidP="00F35402">
            <w:pPr>
              <w:rPr>
                <w:rFonts w:ascii="Times New Roman" w:hAnsi="Times New Roman"/>
                <w:sz w:val="24"/>
                <w:szCs w:val="24"/>
              </w:rPr>
            </w:pPr>
            <w:r>
              <w:rPr>
                <w:rFonts w:ascii="Times New Roman" w:hAnsi="Times New Roman"/>
                <w:sz w:val="24"/>
                <w:szCs w:val="24"/>
              </w:rPr>
              <w:t>2023 год</w:t>
            </w:r>
            <w:r w:rsidR="00F35402">
              <w:rPr>
                <w:rFonts w:ascii="Times New Roman" w:hAnsi="Times New Roman"/>
                <w:sz w:val="24"/>
                <w:szCs w:val="24"/>
              </w:rPr>
              <w:t xml:space="preserve"> – </w:t>
            </w:r>
            <w:r w:rsidR="00F9056D">
              <w:rPr>
                <w:rFonts w:ascii="Times New Roman" w:hAnsi="Times New Roman"/>
                <w:sz w:val="24"/>
                <w:szCs w:val="24"/>
              </w:rPr>
              <w:t>6324,7</w:t>
            </w:r>
            <w:r w:rsidR="00F35402">
              <w:rPr>
                <w:rFonts w:ascii="Times New Roman" w:hAnsi="Times New Roman"/>
                <w:sz w:val="24"/>
                <w:szCs w:val="24"/>
              </w:rPr>
              <w:t xml:space="preserve"> тыс. рублей; </w:t>
            </w:r>
            <w:r w:rsidR="009F1604" w:rsidRPr="009C6FFF">
              <w:rPr>
                <w:rFonts w:ascii="Times New Roman" w:hAnsi="Times New Roman"/>
                <w:sz w:val="24"/>
                <w:szCs w:val="24"/>
              </w:rPr>
              <w:t xml:space="preserve"> </w:t>
            </w:r>
            <w:r w:rsidR="00F35402" w:rsidRPr="009C6FFF">
              <w:rPr>
                <w:rFonts w:ascii="Times New Roman" w:hAnsi="Times New Roman"/>
                <w:sz w:val="24"/>
                <w:szCs w:val="24"/>
              </w:rPr>
              <w:t xml:space="preserve">за счет средств бюджета поселений </w:t>
            </w:r>
            <w:r w:rsidR="00F9056D">
              <w:rPr>
                <w:rFonts w:ascii="Times New Roman" w:hAnsi="Times New Roman"/>
                <w:sz w:val="24"/>
                <w:szCs w:val="24"/>
              </w:rPr>
              <w:t>6324,7</w:t>
            </w:r>
            <w:r w:rsidR="00F35402">
              <w:rPr>
                <w:rFonts w:ascii="Times New Roman" w:hAnsi="Times New Roman"/>
                <w:sz w:val="24"/>
                <w:szCs w:val="24"/>
              </w:rPr>
              <w:t>;</w:t>
            </w:r>
            <w:r w:rsidR="00F35402" w:rsidRPr="009C6FFF">
              <w:rPr>
                <w:rFonts w:ascii="Times New Roman" w:hAnsi="Times New Roman"/>
                <w:sz w:val="24"/>
                <w:szCs w:val="24"/>
              </w:rPr>
              <w:t xml:space="preserve">   </w:t>
            </w:r>
            <w:r w:rsidR="00F35402">
              <w:rPr>
                <w:rFonts w:ascii="Times New Roman" w:hAnsi="Times New Roman"/>
                <w:sz w:val="24"/>
                <w:szCs w:val="24"/>
              </w:rPr>
              <w:t>за счет сре</w:t>
            </w:r>
            <w:proofErr w:type="gramStart"/>
            <w:r w:rsidR="00F35402">
              <w:rPr>
                <w:rFonts w:ascii="Times New Roman" w:hAnsi="Times New Roman"/>
                <w:sz w:val="24"/>
                <w:szCs w:val="24"/>
              </w:rPr>
              <w:t>дств кр</w:t>
            </w:r>
            <w:proofErr w:type="gramEnd"/>
            <w:r w:rsidR="00F35402">
              <w:rPr>
                <w:rFonts w:ascii="Times New Roman" w:hAnsi="Times New Roman"/>
                <w:sz w:val="24"/>
                <w:szCs w:val="24"/>
              </w:rPr>
              <w:t xml:space="preserve">аевого бюджета </w:t>
            </w:r>
            <w:r w:rsidR="00F9056D">
              <w:rPr>
                <w:rFonts w:ascii="Times New Roman" w:hAnsi="Times New Roman"/>
                <w:sz w:val="24"/>
                <w:szCs w:val="24"/>
              </w:rPr>
              <w:t>0</w:t>
            </w:r>
            <w:r w:rsidR="00F35402">
              <w:rPr>
                <w:rFonts w:ascii="Times New Roman" w:hAnsi="Times New Roman"/>
                <w:sz w:val="24"/>
                <w:szCs w:val="24"/>
              </w:rPr>
              <w:t>,0</w:t>
            </w:r>
            <w:r w:rsidR="00F35402" w:rsidRPr="009C6FFF">
              <w:rPr>
                <w:rFonts w:ascii="Times New Roman" w:hAnsi="Times New Roman"/>
                <w:sz w:val="24"/>
                <w:szCs w:val="24"/>
              </w:rPr>
              <w:t xml:space="preserve"> </w:t>
            </w:r>
          </w:p>
          <w:p w:rsidR="00F9056D" w:rsidRDefault="00F9056D" w:rsidP="00F9056D">
            <w:pPr>
              <w:rPr>
                <w:rFonts w:ascii="Times New Roman" w:hAnsi="Times New Roman"/>
                <w:sz w:val="24"/>
                <w:szCs w:val="24"/>
              </w:rPr>
            </w:pPr>
            <w:r>
              <w:rPr>
                <w:rFonts w:ascii="Times New Roman" w:hAnsi="Times New Roman"/>
                <w:sz w:val="24"/>
                <w:szCs w:val="24"/>
              </w:rPr>
              <w:t>2024 год</w:t>
            </w:r>
            <w:r w:rsidR="00F35402" w:rsidRPr="009C6FFF">
              <w:rPr>
                <w:rFonts w:ascii="Times New Roman" w:hAnsi="Times New Roman"/>
                <w:sz w:val="24"/>
                <w:szCs w:val="24"/>
              </w:rPr>
              <w:t xml:space="preserve"> </w:t>
            </w:r>
            <w:r>
              <w:rPr>
                <w:rFonts w:ascii="Times New Roman" w:hAnsi="Times New Roman"/>
                <w:sz w:val="24"/>
                <w:szCs w:val="24"/>
              </w:rPr>
              <w:t xml:space="preserve">– 6271,7 тыс. рублей; </w:t>
            </w:r>
            <w:r w:rsidRPr="009C6FFF">
              <w:rPr>
                <w:rFonts w:ascii="Times New Roman" w:hAnsi="Times New Roman"/>
                <w:sz w:val="24"/>
                <w:szCs w:val="24"/>
              </w:rPr>
              <w:t xml:space="preserve"> за счет средств бюджета поселений </w:t>
            </w:r>
            <w:r>
              <w:rPr>
                <w:rFonts w:ascii="Times New Roman" w:hAnsi="Times New Roman"/>
                <w:sz w:val="24"/>
                <w:szCs w:val="24"/>
              </w:rPr>
              <w:t>6271,7;</w:t>
            </w:r>
            <w:r w:rsidRPr="009C6FFF">
              <w:rPr>
                <w:rFonts w:ascii="Times New Roman" w:hAnsi="Times New Roman"/>
                <w:sz w:val="24"/>
                <w:szCs w:val="24"/>
              </w:rPr>
              <w:t xml:space="preserve">   </w:t>
            </w: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 0,0</w:t>
            </w:r>
            <w:r w:rsidRPr="009C6FFF">
              <w:rPr>
                <w:rFonts w:ascii="Times New Roman" w:hAnsi="Times New Roman"/>
                <w:sz w:val="24"/>
                <w:szCs w:val="24"/>
              </w:rPr>
              <w:t xml:space="preserve"> </w:t>
            </w:r>
          </w:p>
          <w:p w:rsidR="00F35402" w:rsidRDefault="00F35402" w:rsidP="00F35402">
            <w:pPr>
              <w:rPr>
                <w:rFonts w:ascii="Times New Roman" w:hAnsi="Times New Roman"/>
                <w:sz w:val="24"/>
                <w:szCs w:val="24"/>
              </w:rPr>
            </w:pPr>
          </w:p>
          <w:p w:rsidR="009F1604" w:rsidRPr="009C6FFF" w:rsidRDefault="009F1604" w:rsidP="00F35402">
            <w:pPr>
              <w:rPr>
                <w:rFonts w:ascii="Times New Roman" w:hAnsi="Times New Roman"/>
                <w:sz w:val="24"/>
                <w:szCs w:val="24"/>
              </w:rPr>
            </w:pPr>
            <w:r w:rsidRPr="009C6FFF">
              <w:rPr>
                <w:rFonts w:ascii="Times New Roman" w:hAnsi="Times New Roman"/>
                <w:sz w:val="24"/>
                <w:szCs w:val="24"/>
              </w:rPr>
              <w:t xml:space="preserve">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д.Челноки, д.Березняки, д.</w:t>
      </w:r>
      <w:r w:rsidR="00F35402">
        <w:rPr>
          <w:rFonts w:ascii="Times New Roman" w:hAnsi="Times New Roman"/>
          <w:sz w:val="24"/>
          <w:szCs w:val="24"/>
        </w:rPr>
        <w:t xml:space="preserve"> </w:t>
      </w:r>
      <w:r w:rsidRPr="009C6FFF">
        <w:rPr>
          <w:rFonts w:ascii="Times New Roman" w:hAnsi="Times New Roman"/>
          <w:sz w:val="24"/>
          <w:szCs w:val="24"/>
        </w:rPr>
        <w:t xml:space="preserve">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 xml:space="preserve"> На 1 января 20</w:t>
      </w:r>
      <w:r w:rsidR="0095442B">
        <w:rPr>
          <w:rFonts w:ascii="Times New Roman" w:hAnsi="Times New Roman"/>
          <w:sz w:val="24"/>
          <w:szCs w:val="24"/>
        </w:rPr>
        <w:t>2</w:t>
      </w:r>
      <w:r w:rsidR="00F35402">
        <w:rPr>
          <w:rFonts w:ascii="Times New Roman" w:hAnsi="Times New Roman"/>
          <w:sz w:val="24"/>
          <w:szCs w:val="24"/>
        </w:rPr>
        <w:t>1</w:t>
      </w:r>
      <w:r w:rsidRPr="009C6FFF">
        <w:rPr>
          <w:rFonts w:ascii="Times New Roman" w:hAnsi="Times New Roman"/>
          <w:sz w:val="24"/>
          <w:szCs w:val="24"/>
        </w:rPr>
        <w:t xml:space="preserve">  года на территории проживает 10</w:t>
      </w:r>
      <w:r w:rsidR="0095442B">
        <w:rPr>
          <w:rFonts w:ascii="Times New Roman" w:hAnsi="Times New Roman"/>
          <w:sz w:val="24"/>
          <w:szCs w:val="24"/>
        </w:rPr>
        <w:t>67</w:t>
      </w:r>
      <w:r w:rsidRPr="009C6FFF">
        <w:rPr>
          <w:rFonts w:ascii="Times New Roman" w:hAnsi="Times New Roman"/>
          <w:sz w:val="24"/>
          <w:szCs w:val="24"/>
        </w:rPr>
        <w:t xml:space="preserve">  человек,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t>23,11%   (225 чел.);                                                                                          - трудоспособное население</w:t>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t>54,48 %  (589чел.);                       - старше трудоспособного возраста                     22,41%   (</w:t>
      </w:r>
      <w:r w:rsidR="0095442B">
        <w:rPr>
          <w:rFonts w:ascii="Times New Roman" w:hAnsi="Times New Roman"/>
          <w:sz w:val="24"/>
          <w:szCs w:val="24"/>
        </w:rPr>
        <w:t>233</w:t>
      </w:r>
      <w:r w:rsidRPr="009C6FFF">
        <w:rPr>
          <w:rFonts w:ascii="Times New Roman" w:hAnsi="Times New Roman"/>
          <w:sz w:val="24"/>
          <w:szCs w:val="24"/>
        </w:rPr>
        <w:t xml:space="preserve"> чел.);                          - студенты                                                                  1,89%  </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20 чел.)</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1D62BA" w:rsidRDefault="009F1604" w:rsidP="009F1604">
      <w:pPr>
        <w:ind w:firstLine="540"/>
        <w:jc w:val="both"/>
        <w:rPr>
          <w:rFonts w:ascii="Times New Roman" w:hAnsi="Times New Roman"/>
          <w:spacing w:val="-12"/>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w:t>
      </w:r>
      <w:r w:rsidRPr="009C6FFF">
        <w:rPr>
          <w:rFonts w:ascii="Times New Roman" w:hAnsi="Times New Roman"/>
          <w:spacing w:val="-10"/>
          <w:sz w:val="24"/>
          <w:szCs w:val="24"/>
        </w:rPr>
        <w:lastRenderedPageBreak/>
        <w:t xml:space="preserve">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В настоящее время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79003C" w:rsidRDefault="009F1604" w:rsidP="0079003C">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w:t>
      </w:r>
      <w:r w:rsidR="009E7249">
        <w:rPr>
          <w:rFonts w:ascii="Times New Roman" w:hAnsi="Times New Roman"/>
          <w:sz w:val="24"/>
          <w:szCs w:val="24"/>
        </w:rPr>
        <w:t>20</w:t>
      </w:r>
      <w:r w:rsidRPr="009C6FFF">
        <w:rPr>
          <w:rFonts w:ascii="Times New Roman" w:hAnsi="Times New Roman"/>
          <w:sz w:val="24"/>
          <w:szCs w:val="24"/>
        </w:rPr>
        <w:t xml:space="preserve"> года   составляет 10,</w:t>
      </w:r>
      <w:r w:rsidR="001D62BA">
        <w:rPr>
          <w:rFonts w:ascii="Times New Roman" w:hAnsi="Times New Roman"/>
          <w:sz w:val="24"/>
          <w:szCs w:val="24"/>
        </w:rPr>
        <w:t>8</w:t>
      </w:r>
      <w:r w:rsidRPr="009C6FFF">
        <w:rPr>
          <w:rFonts w:ascii="Times New Roman" w:hAnsi="Times New Roman"/>
          <w:sz w:val="24"/>
          <w:szCs w:val="24"/>
        </w:rPr>
        <w:t xml:space="preserve"> км (с. Рождественское – 4,</w:t>
      </w:r>
      <w:r w:rsidR="001D62BA">
        <w:rPr>
          <w:rFonts w:ascii="Times New Roman" w:hAnsi="Times New Roman"/>
          <w:sz w:val="24"/>
          <w:szCs w:val="24"/>
        </w:rPr>
        <w:t>8</w:t>
      </w:r>
      <w:r w:rsidRPr="009C6FFF">
        <w:rPr>
          <w:rFonts w:ascii="Times New Roman" w:hAnsi="Times New Roman"/>
          <w:sz w:val="24"/>
          <w:szCs w:val="24"/>
        </w:rPr>
        <w:t xml:space="preserve"> км, д. Челноки – 3,4 км,  д. Березняки – 1,6 км, д.</w:t>
      </w:r>
      <w:r w:rsidR="0073580A">
        <w:rPr>
          <w:rFonts w:ascii="Times New Roman" w:hAnsi="Times New Roman"/>
          <w:sz w:val="24"/>
          <w:szCs w:val="24"/>
        </w:rPr>
        <w:t xml:space="preserve"> </w:t>
      </w:r>
      <w:r w:rsidRPr="009C6FFF">
        <w:rPr>
          <w:rFonts w:ascii="Times New Roman" w:hAnsi="Times New Roman"/>
          <w:sz w:val="24"/>
          <w:szCs w:val="24"/>
        </w:rPr>
        <w:t xml:space="preserve">Водорезово – 1,0 км), из них 100% дорог </w:t>
      </w:r>
      <w:proofErr w:type="gramStart"/>
      <w:r w:rsidRPr="009C6FFF">
        <w:rPr>
          <w:rFonts w:ascii="Times New Roman" w:hAnsi="Times New Roman"/>
          <w:sz w:val="24"/>
          <w:szCs w:val="24"/>
        </w:rPr>
        <w:t>со</w:t>
      </w:r>
      <w:proofErr w:type="gramEnd"/>
      <w:r w:rsidRPr="009C6FFF">
        <w:rPr>
          <w:rFonts w:ascii="Times New Roman" w:hAnsi="Times New Roman"/>
          <w:sz w:val="24"/>
          <w:szCs w:val="24"/>
        </w:rPr>
        <w:t xml:space="preserve">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w:t>
      </w:r>
      <w:r w:rsidRPr="009C6FFF">
        <w:rPr>
          <w:rFonts w:ascii="Times New Roman" w:hAnsi="Times New Roman"/>
          <w:color w:val="000000"/>
          <w:sz w:val="24"/>
          <w:szCs w:val="24"/>
        </w:rPr>
        <w:lastRenderedPageBreak/>
        <w:t xml:space="preserve">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Несмотря на недостаточное финансирование, ежегодно проводятся работы по ремонту автомобильных</w:t>
      </w:r>
      <w:r w:rsidR="001D62BA">
        <w:rPr>
          <w:rFonts w:ascii="Times New Roman" w:hAnsi="Times New Roman"/>
          <w:sz w:val="24"/>
          <w:szCs w:val="24"/>
        </w:rPr>
        <w:t xml:space="preserve"> </w:t>
      </w:r>
      <w:r w:rsidRPr="009C6FFF">
        <w:rPr>
          <w:rFonts w:ascii="Times New Roman" w:hAnsi="Times New Roman"/>
          <w:sz w:val="24"/>
          <w:szCs w:val="24"/>
        </w:rPr>
        <w:t>дорог общего пользования:                                                                                                                                                - ямочный ремонт, отсыпка дорожного полотна гравием, грейд</w:t>
      </w:r>
      <w:r w:rsidR="00F35402">
        <w:rPr>
          <w:rFonts w:ascii="Times New Roman" w:hAnsi="Times New Roman"/>
          <w:sz w:val="24"/>
          <w:szCs w:val="24"/>
        </w:rPr>
        <w:t>и</w:t>
      </w:r>
      <w:r w:rsidRPr="009C6FFF">
        <w:rPr>
          <w:rFonts w:ascii="Times New Roman" w:hAnsi="Times New Roman"/>
          <w:sz w:val="24"/>
          <w:szCs w:val="24"/>
        </w:rPr>
        <w:t>рование дорог.  В 20</w:t>
      </w:r>
      <w:r w:rsidR="00F35402">
        <w:rPr>
          <w:rFonts w:ascii="Times New Roman" w:hAnsi="Times New Roman"/>
          <w:sz w:val="24"/>
          <w:szCs w:val="24"/>
        </w:rPr>
        <w:t>20</w:t>
      </w:r>
      <w:r w:rsidRPr="009C6FFF">
        <w:rPr>
          <w:rFonts w:ascii="Times New Roman" w:hAnsi="Times New Roman"/>
          <w:sz w:val="24"/>
          <w:szCs w:val="24"/>
        </w:rPr>
        <w:t xml:space="preserve"> году отремонтированы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д.Челноки: ул.Кирова, ул.Ленина, ул.</w:t>
      </w:r>
      <w:r w:rsidR="001D62BA">
        <w:rPr>
          <w:rFonts w:ascii="Times New Roman" w:hAnsi="Times New Roman"/>
          <w:sz w:val="24"/>
          <w:szCs w:val="24"/>
        </w:rPr>
        <w:t xml:space="preserve"> </w:t>
      </w:r>
      <w:r w:rsidRPr="009C6FFF">
        <w:rPr>
          <w:rFonts w:ascii="Times New Roman" w:hAnsi="Times New Roman"/>
          <w:sz w:val="24"/>
          <w:szCs w:val="24"/>
        </w:rPr>
        <w:t>Новостройная, ул.Береговая;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w:t>
      </w:r>
      <w:r w:rsidR="00F35402">
        <w:rPr>
          <w:rFonts w:ascii="Times New Roman" w:hAnsi="Times New Roman"/>
          <w:sz w:val="24"/>
          <w:szCs w:val="24"/>
        </w:rPr>
        <w:t xml:space="preserve"> </w:t>
      </w:r>
      <w:r w:rsidRPr="009C6FFF">
        <w:rPr>
          <w:rFonts w:ascii="Times New Roman" w:hAnsi="Times New Roman"/>
          <w:sz w:val="24"/>
          <w:szCs w:val="24"/>
        </w:rPr>
        <w:t xml:space="preserve">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DC05FA"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w:t>
      </w:r>
      <w:r w:rsidRPr="009C6FFF">
        <w:rPr>
          <w:rFonts w:ascii="Times New Roman" w:hAnsi="Times New Roman"/>
          <w:sz w:val="24"/>
          <w:szCs w:val="24"/>
        </w:rPr>
        <w:lastRenderedPageBreak/>
        <w:t xml:space="preserve">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r w:rsidRPr="009C6FFF">
        <w:rPr>
          <w:rFonts w:ascii="Times New Roman" w:hAnsi="Times New Roman"/>
          <w:sz w:val="24"/>
          <w:szCs w:val="24"/>
        </w:rPr>
        <w:t xml:space="preserve">                         </w:t>
      </w:r>
      <w:proofErr w:type="gramEnd"/>
    </w:p>
    <w:p w:rsidR="009F1604" w:rsidRPr="009C6FFF"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 Финансовые затраты требуются на осуществление контроля за использованием земель</w:t>
      </w:r>
      <w:r w:rsidR="00DC05FA">
        <w:rPr>
          <w:rFonts w:ascii="Times New Roman" w:hAnsi="Times New Roman"/>
          <w:sz w:val="24"/>
          <w:szCs w:val="24"/>
        </w:rPr>
        <w:t xml:space="preserve"> </w:t>
      </w:r>
      <w:r w:rsidRPr="009C6FFF">
        <w:rPr>
          <w:rFonts w:ascii="Times New Roman" w:hAnsi="Times New Roman"/>
          <w:sz w:val="24"/>
          <w:szCs w:val="24"/>
        </w:rPr>
        <w:t>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w:t>
      </w:r>
      <w:r w:rsidR="00256EC8">
        <w:rPr>
          <w:rFonts w:ascii="Times New Roman" w:hAnsi="Times New Roman"/>
          <w:sz w:val="24"/>
          <w:szCs w:val="24"/>
        </w:rPr>
        <w:t>20</w:t>
      </w:r>
      <w:r w:rsidRPr="009C6FFF">
        <w:rPr>
          <w:rFonts w:ascii="Times New Roman" w:hAnsi="Times New Roman"/>
          <w:sz w:val="24"/>
          <w:szCs w:val="24"/>
        </w:rPr>
        <w:t xml:space="preserve"> по 20</w:t>
      </w:r>
      <w:r w:rsidR="003F44CF">
        <w:rPr>
          <w:rFonts w:ascii="Times New Roman" w:hAnsi="Times New Roman"/>
          <w:sz w:val="24"/>
          <w:szCs w:val="24"/>
        </w:rPr>
        <w:t>2</w:t>
      </w:r>
      <w:r w:rsidR="00256EC8">
        <w:rPr>
          <w:rFonts w:ascii="Times New Roman" w:hAnsi="Times New Roman"/>
          <w:sz w:val="24"/>
          <w:szCs w:val="24"/>
        </w:rPr>
        <w:t>3</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lastRenderedPageBreak/>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firstRow="1" w:lastRow="0" w:firstColumn="1" w:lastColumn="0" w:noHBand="0" w:noVBand="1"/>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w:t>
            </w:r>
            <w:r w:rsidR="00F9056D">
              <w:rPr>
                <w:rFonts w:ascii="Times New Roman" w:hAnsi="Times New Roman" w:cs="Times New Roman"/>
                <w:lang w:eastAsia="en-US"/>
              </w:rPr>
              <w:t>20</w:t>
            </w:r>
            <w:r>
              <w:rPr>
                <w:rFonts w:ascii="Times New Roman" w:hAnsi="Times New Roman" w:cs="Times New Roman"/>
                <w:lang w:eastAsia="en-US"/>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9056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w:t>
            </w:r>
            <w:r w:rsidR="00F35402">
              <w:rPr>
                <w:rFonts w:ascii="Times New Roman" w:hAnsi="Times New Roman" w:cs="Times New Roman"/>
                <w:b/>
                <w:lang w:eastAsia="en-US"/>
              </w:rPr>
              <w:t>2</w:t>
            </w:r>
            <w:r w:rsidR="00F9056D">
              <w:rPr>
                <w:rFonts w:ascii="Times New Roman" w:hAnsi="Times New Roman" w:cs="Times New Roman"/>
                <w:b/>
                <w:lang w:eastAsia="en-US"/>
              </w:rPr>
              <w:t>1</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0B4689">
              <w:rPr>
                <w:rFonts w:ascii="Times New Roman" w:hAnsi="Times New Roman" w:cs="Times New Roman"/>
                <w:lang w:eastAsia="en-US"/>
              </w:rPr>
              <w:t>2</w:t>
            </w:r>
            <w:r w:rsidR="00F9056D">
              <w:rPr>
                <w:rFonts w:ascii="Times New Roman" w:hAnsi="Times New Roman" w:cs="Times New Roman"/>
                <w:lang w:eastAsia="en-US"/>
              </w:rPr>
              <w:t>2</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3F44CF">
              <w:rPr>
                <w:rFonts w:ascii="Times New Roman" w:hAnsi="Times New Roman" w:cs="Times New Roman"/>
                <w:lang w:eastAsia="en-US"/>
              </w:rPr>
              <w:t>2</w:t>
            </w:r>
            <w:r w:rsidR="00F9056D">
              <w:rPr>
                <w:rFonts w:ascii="Times New Roman" w:hAnsi="Times New Roman" w:cs="Times New Roman"/>
                <w:lang w:eastAsia="en-US"/>
              </w:rPr>
              <w:t>3</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w:t>
            </w:r>
            <w:r w:rsidR="00F9056D">
              <w:rPr>
                <w:rFonts w:ascii="Times New Roman" w:hAnsi="Times New Roman" w:cs="Times New Roman"/>
                <w:lang w:eastAsia="en-US"/>
              </w:rPr>
              <w:t>4</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rsidP="00DC05FA">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w:t>
            </w:r>
            <w:r w:rsidR="00DC05FA">
              <w:rPr>
                <w:rFonts w:ascii="Times New Roman" w:hAnsi="Times New Roman" w:cs="Times New Roman"/>
              </w:rPr>
              <w:t xml:space="preserve"> </w:t>
            </w:r>
            <w:r>
              <w:rPr>
                <w:rFonts w:ascii="Times New Roman" w:hAnsi="Times New Roman" w:cs="Times New Roman"/>
              </w:rPr>
              <w:t xml:space="preserve">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140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F1ACD">
              <w:rPr>
                <w:rFonts w:ascii="Times New Roman" w:hAnsi="Times New Roman" w:cs="Times New Roman"/>
                <w:lang w:eastAsia="en-US"/>
              </w:rPr>
              <w:t>,</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 xml:space="preserve">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B4689">
              <w:rPr>
                <w:rFonts w:ascii="Times New Roman" w:hAnsi="Times New Roman" w:cs="Times New Roman"/>
                <w:lang w:eastAsia="en-US"/>
              </w:rPr>
              <w:t>4</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F9056D"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4608505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8861D6"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r w:rsidR="00F9056D">
              <w:rPr>
                <w:rFonts w:ascii="Times New Roman" w:hAnsi="Times New Roman" w:cs="Times New Roman"/>
                <w:lang w:eastAsia="en-US"/>
              </w:rPr>
              <w:t>608505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4608505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firstRow="1" w:lastRow="0" w:firstColumn="1" w:lastColumn="0" w:noHBand="0" w:noVBand="1"/>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8604D7">
              <w:rPr>
                <w:rFonts w:ascii="Times New Roman" w:hAnsi="Times New Roman" w:cs="Times New Roman"/>
                <w:lang w:eastAsia="en-US"/>
              </w:rPr>
              <w:t>8</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w:t>
            </w:r>
            <w:r w:rsidR="008604D7">
              <w:rPr>
                <w:rFonts w:ascii="Times New Roman" w:hAnsi="Times New Roman" w:cs="Times New Roman"/>
                <w:lang w:eastAsia="en-US"/>
              </w:rPr>
              <w:t>19</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8604D7">
              <w:rPr>
                <w:rFonts w:ascii="Times New Roman" w:hAnsi="Times New Roman" w:cs="Times New Roman"/>
                <w:lang w:eastAsia="en-US"/>
              </w:rPr>
              <w:t>2</w:t>
            </w:r>
            <w:r w:rsidR="00DE0A06">
              <w:rPr>
                <w:rFonts w:ascii="Times New Roman" w:hAnsi="Times New Roman" w:cs="Times New Roman"/>
                <w:lang w:eastAsia="en-US"/>
              </w:rPr>
              <w:t>1</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w:t>
            </w:r>
            <w:r w:rsidR="000B4689">
              <w:rPr>
                <w:rFonts w:ascii="Times New Roman" w:hAnsi="Times New Roman" w:cs="Times New Roman"/>
                <w:lang w:eastAsia="en-US"/>
              </w:rPr>
              <w:t>2</w:t>
            </w:r>
            <w:r w:rsidR="00DE0A06">
              <w:rPr>
                <w:rFonts w:ascii="Times New Roman" w:hAnsi="Times New Roman" w:cs="Times New Roman"/>
                <w:lang w:eastAsia="en-US"/>
              </w:rPr>
              <w:t>2</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w:t>
            </w:r>
            <w:r w:rsidR="000B4689">
              <w:rPr>
                <w:rFonts w:ascii="Times New Roman" w:hAnsi="Times New Roman" w:cs="Times New Roman"/>
                <w:lang w:eastAsia="en-US"/>
              </w:rPr>
              <w:t>2</w:t>
            </w:r>
            <w:r w:rsidR="00DE0A06">
              <w:rPr>
                <w:rFonts w:ascii="Times New Roman" w:hAnsi="Times New Roman" w:cs="Times New Roman"/>
                <w:lang w:eastAsia="en-US"/>
              </w:rPr>
              <w:t>3</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w:t>
            </w:r>
            <w:r w:rsidR="00DE0A06">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7</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8604D7">
              <w:rPr>
                <w:rFonts w:ascii="Times New Roman" w:hAnsi="Times New Roman" w:cs="Times New Roman"/>
                <w:lang w:eastAsia="en-US"/>
              </w:rPr>
              <w:t>4</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8604D7"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9604BF">
              <w:rPr>
                <w:rFonts w:ascii="Times New Roman" w:hAnsi="Times New Roman" w:cs="Times New Roman"/>
                <w:lang w:eastAsia="en-US"/>
              </w:rPr>
              <w:t>,</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703595">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972DA"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F9056D"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4099,4</w:t>
            </w:r>
          </w:p>
        </w:tc>
        <w:tc>
          <w:tcPr>
            <w:tcW w:w="1080" w:type="dxa"/>
            <w:tcBorders>
              <w:top w:val="single" w:sz="6" w:space="0" w:color="auto"/>
              <w:left w:val="single" w:sz="6" w:space="0" w:color="auto"/>
              <w:bottom w:val="single" w:sz="6" w:space="0" w:color="auto"/>
              <w:right w:val="single" w:sz="6" w:space="0" w:color="auto"/>
            </w:tcBorders>
          </w:tcPr>
          <w:p w:rsidR="009F1604" w:rsidRDefault="00F9056D"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1080" w:type="dxa"/>
            <w:tcBorders>
              <w:top w:val="single" w:sz="6" w:space="0" w:color="auto"/>
              <w:left w:val="single" w:sz="6" w:space="0" w:color="auto"/>
              <w:bottom w:val="single" w:sz="6" w:space="0" w:color="auto"/>
              <w:right w:val="single" w:sz="6" w:space="0" w:color="auto"/>
            </w:tcBorders>
          </w:tcPr>
          <w:p w:rsidR="009F1604" w:rsidRDefault="00F9056D"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720" w:type="dxa"/>
            <w:tcBorders>
              <w:top w:val="single" w:sz="6" w:space="0" w:color="auto"/>
              <w:left w:val="single" w:sz="6" w:space="0" w:color="auto"/>
              <w:bottom w:val="single" w:sz="6" w:space="0" w:color="auto"/>
              <w:right w:val="single" w:sz="6" w:space="0" w:color="auto"/>
            </w:tcBorders>
          </w:tcPr>
          <w:p w:rsidR="009F1604" w:rsidRDefault="00DE0A06"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8604D7"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firstRow="1" w:lastRow="0" w:firstColumn="1" w:lastColumn="0" w:noHBand="0" w:noVBand="1"/>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DE0A06">
            <w:pPr>
              <w:spacing w:after="0" w:line="240" w:lineRule="auto"/>
              <w:jc w:val="center"/>
              <w:rPr>
                <w:rFonts w:ascii="Times New Roman" w:hAnsi="Times New Roman"/>
                <w:sz w:val="20"/>
                <w:szCs w:val="20"/>
              </w:rPr>
            </w:pPr>
            <w:r>
              <w:rPr>
                <w:rFonts w:ascii="Times New Roman" w:hAnsi="Times New Roman"/>
                <w:lang w:eastAsia="en-US"/>
              </w:rPr>
              <w:t>Текущий финансовый 20</w:t>
            </w:r>
            <w:r w:rsidR="008861D6">
              <w:rPr>
                <w:rFonts w:ascii="Times New Roman" w:hAnsi="Times New Roman"/>
                <w:lang w:eastAsia="en-US"/>
              </w:rPr>
              <w:t>2</w:t>
            </w:r>
            <w:r w:rsidR="00DE0A06">
              <w:rPr>
                <w:rFonts w:ascii="Times New Roman" w:hAnsi="Times New Roman"/>
                <w:lang w:eastAsia="en-US"/>
              </w:rPr>
              <w:t>1</w:t>
            </w:r>
            <w:r w:rsidR="008861D6">
              <w:rPr>
                <w:rFonts w:ascii="Times New Roman" w:hAnsi="Times New Roman"/>
                <w:lang w:eastAsia="en-US"/>
              </w:rPr>
              <w:t xml:space="preserve"> </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DE0A06"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p w:rsidR="00DE0A06" w:rsidRDefault="00DE0A06">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2021-2024годы</w:t>
            </w:r>
          </w:p>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7240,8</w:t>
            </w:r>
          </w:p>
        </w:tc>
        <w:tc>
          <w:tcPr>
            <w:tcW w:w="1281" w:type="dxa"/>
            <w:tcBorders>
              <w:top w:val="nil"/>
              <w:left w:val="nil"/>
              <w:bottom w:val="single" w:sz="4" w:space="0" w:color="auto"/>
              <w:right w:val="single" w:sz="4" w:space="0" w:color="auto"/>
            </w:tcBorders>
            <w:noWrap/>
            <w:hideMark/>
          </w:tcPr>
          <w:p w:rsidR="00DE0A06" w:rsidRDefault="00DE0A06" w:rsidP="00FF1E2F">
            <w:pPr>
              <w:spacing w:after="0" w:line="240" w:lineRule="auto"/>
              <w:jc w:val="center"/>
              <w:rPr>
                <w:rFonts w:ascii="Times New Roman" w:hAnsi="Times New Roman"/>
                <w:sz w:val="20"/>
                <w:szCs w:val="20"/>
              </w:rPr>
            </w:pPr>
            <w:r>
              <w:rPr>
                <w:rFonts w:ascii="Times New Roman" w:hAnsi="Times New Roman"/>
                <w:sz w:val="20"/>
                <w:szCs w:val="20"/>
              </w:rPr>
              <w:t>6260,0</w:t>
            </w:r>
          </w:p>
        </w:tc>
        <w:tc>
          <w:tcPr>
            <w:tcW w:w="1187" w:type="dxa"/>
            <w:tcBorders>
              <w:top w:val="nil"/>
              <w:left w:val="nil"/>
              <w:bottom w:val="single" w:sz="4" w:space="0" w:color="auto"/>
              <w:right w:val="single" w:sz="4" w:space="0" w:color="auto"/>
            </w:tcBorders>
            <w:noWrap/>
            <w:hideMark/>
          </w:tcPr>
          <w:p w:rsidR="00DE0A06" w:rsidRDefault="00DE0A06" w:rsidP="00EC5626">
            <w:pPr>
              <w:spacing w:after="0" w:line="240" w:lineRule="auto"/>
              <w:jc w:val="center"/>
              <w:rPr>
                <w:rFonts w:ascii="Times New Roman" w:hAnsi="Times New Roman"/>
                <w:sz w:val="20"/>
                <w:szCs w:val="20"/>
              </w:rPr>
            </w:pPr>
            <w:r>
              <w:rPr>
                <w:rFonts w:ascii="Times New Roman" w:hAnsi="Times New Roman"/>
                <w:sz w:val="20"/>
                <w:szCs w:val="20"/>
              </w:rPr>
              <w:t>6324,7</w:t>
            </w:r>
          </w:p>
        </w:tc>
        <w:tc>
          <w:tcPr>
            <w:tcW w:w="1043" w:type="dxa"/>
            <w:tcBorders>
              <w:top w:val="nil"/>
              <w:left w:val="nil"/>
              <w:bottom w:val="single" w:sz="4" w:space="0" w:color="auto"/>
              <w:right w:val="single" w:sz="4" w:space="0" w:color="auto"/>
            </w:tcBorders>
            <w:noWrap/>
            <w:hideMark/>
          </w:tcPr>
          <w:p w:rsidR="00DE0A06" w:rsidRDefault="00DE0A06" w:rsidP="00F947AA">
            <w:pPr>
              <w:spacing w:after="0" w:line="240" w:lineRule="auto"/>
              <w:jc w:val="center"/>
              <w:rPr>
                <w:rFonts w:ascii="Times New Roman" w:hAnsi="Times New Roman"/>
                <w:sz w:val="20"/>
                <w:szCs w:val="20"/>
              </w:rPr>
            </w:pPr>
            <w:r>
              <w:rPr>
                <w:rFonts w:ascii="Times New Roman" w:hAnsi="Times New Roman"/>
                <w:sz w:val="20"/>
                <w:szCs w:val="20"/>
              </w:rPr>
              <w:t>6271,7</w:t>
            </w:r>
          </w:p>
        </w:tc>
        <w:tc>
          <w:tcPr>
            <w:tcW w:w="942" w:type="dxa"/>
            <w:tcBorders>
              <w:top w:val="nil"/>
              <w:left w:val="nil"/>
              <w:bottom w:val="single" w:sz="4" w:space="0" w:color="auto"/>
              <w:right w:val="single" w:sz="4" w:space="0" w:color="auto"/>
            </w:tcBorders>
            <w:hideMark/>
          </w:tcPr>
          <w:p w:rsidR="00DE0A06" w:rsidRDefault="00251469" w:rsidP="0079003C">
            <w:pPr>
              <w:spacing w:after="0" w:line="240" w:lineRule="auto"/>
              <w:jc w:val="center"/>
              <w:rPr>
                <w:rFonts w:ascii="Times New Roman" w:hAnsi="Times New Roman"/>
                <w:sz w:val="20"/>
                <w:szCs w:val="20"/>
              </w:rPr>
            </w:pPr>
            <w:r>
              <w:rPr>
                <w:rFonts w:ascii="Times New Roman" w:hAnsi="Times New Roman"/>
                <w:sz w:val="20"/>
                <w:szCs w:val="20"/>
              </w:rPr>
              <w:t>26097,2</w:t>
            </w:r>
          </w:p>
        </w:tc>
      </w:tr>
      <w:tr w:rsidR="00DE0A06"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979,5</w:t>
            </w:r>
          </w:p>
        </w:tc>
        <w:tc>
          <w:tcPr>
            <w:tcW w:w="1281" w:type="dxa"/>
            <w:tcBorders>
              <w:top w:val="nil"/>
              <w:left w:val="nil"/>
              <w:bottom w:val="single" w:sz="4" w:space="0" w:color="auto"/>
              <w:right w:val="single" w:sz="4" w:space="0" w:color="auto"/>
            </w:tcBorders>
            <w:noWrap/>
            <w:hideMark/>
          </w:tcPr>
          <w:p w:rsidR="00DE0A06" w:rsidRDefault="00DE0A06" w:rsidP="00FF1E2F">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DE0A06" w:rsidRDefault="00DE0A06" w:rsidP="00033D5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DE0A06" w:rsidRDefault="00DE0A06" w:rsidP="00033D52">
            <w:pPr>
              <w:spacing w:after="0" w:line="240" w:lineRule="auto"/>
              <w:jc w:val="center"/>
              <w:rPr>
                <w:rFonts w:ascii="Times New Roman" w:hAnsi="Times New Roman"/>
                <w:sz w:val="20"/>
                <w:szCs w:val="20"/>
              </w:rPr>
            </w:pPr>
            <w:r>
              <w:rPr>
                <w:rFonts w:ascii="Times New Roman" w:hAnsi="Times New Roman"/>
                <w:sz w:val="20"/>
                <w:szCs w:val="20"/>
              </w:rPr>
              <w:t>979,5</w:t>
            </w:r>
          </w:p>
        </w:tc>
      </w:tr>
      <w:tr w:rsidR="00DE0A06"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251469"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251469" w:rsidRDefault="00251469">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251469" w:rsidRDefault="00251469">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251469" w:rsidRDefault="00251469">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6261,3</w:t>
            </w:r>
          </w:p>
        </w:tc>
        <w:tc>
          <w:tcPr>
            <w:tcW w:w="1281"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6260,0</w:t>
            </w:r>
          </w:p>
        </w:tc>
        <w:tc>
          <w:tcPr>
            <w:tcW w:w="1187"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6324,7</w:t>
            </w:r>
          </w:p>
        </w:tc>
        <w:tc>
          <w:tcPr>
            <w:tcW w:w="1043"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6271,7</w:t>
            </w:r>
          </w:p>
        </w:tc>
        <w:tc>
          <w:tcPr>
            <w:tcW w:w="942" w:type="dxa"/>
            <w:tcBorders>
              <w:top w:val="nil"/>
              <w:left w:val="nil"/>
              <w:bottom w:val="single" w:sz="4" w:space="0" w:color="auto"/>
              <w:right w:val="single" w:sz="4" w:space="0" w:color="auto"/>
            </w:tcBorders>
            <w:hideMark/>
          </w:tcPr>
          <w:p w:rsidR="00251469" w:rsidRDefault="00251469" w:rsidP="0079003C">
            <w:pPr>
              <w:spacing w:after="0" w:line="240" w:lineRule="auto"/>
              <w:jc w:val="center"/>
              <w:rPr>
                <w:rFonts w:ascii="Times New Roman" w:hAnsi="Times New Roman"/>
                <w:sz w:val="20"/>
                <w:szCs w:val="20"/>
              </w:rPr>
            </w:pPr>
            <w:r>
              <w:rPr>
                <w:rFonts w:ascii="Times New Roman" w:hAnsi="Times New Roman"/>
                <w:sz w:val="20"/>
                <w:szCs w:val="20"/>
              </w:rPr>
              <w:t>25117,7</w:t>
            </w:r>
          </w:p>
        </w:tc>
      </w:tr>
      <w:tr w:rsidR="00251469"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251469" w:rsidRDefault="00251469">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251469" w:rsidRDefault="00251469">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251469" w:rsidRDefault="00251469">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6260,0</w:t>
            </w:r>
          </w:p>
        </w:tc>
        <w:tc>
          <w:tcPr>
            <w:tcW w:w="1281"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6324,7</w:t>
            </w:r>
          </w:p>
        </w:tc>
        <w:tc>
          <w:tcPr>
            <w:tcW w:w="1187"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6271,7</w:t>
            </w:r>
          </w:p>
        </w:tc>
        <w:tc>
          <w:tcPr>
            <w:tcW w:w="1043"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26097,2</w:t>
            </w:r>
          </w:p>
        </w:tc>
        <w:tc>
          <w:tcPr>
            <w:tcW w:w="942" w:type="dxa"/>
            <w:tcBorders>
              <w:top w:val="nil"/>
              <w:left w:val="nil"/>
              <w:bottom w:val="single" w:sz="4" w:space="0" w:color="auto"/>
              <w:right w:val="single" w:sz="4" w:space="0" w:color="auto"/>
            </w:tcBorders>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6260,0</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tcPr>
          <w:p w:rsidR="00DE0A06" w:rsidRDefault="00DE0A06" w:rsidP="0095442B">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tcPr>
          <w:p w:rsidR="00DE0A06" w:rsidRDefault="00DE0A06"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tcPr>
          <w:p w:rsidR="00DE0A06" w:rsidRDefault="00DE0A06"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tcPr>
          <w:p w:rsidR="00DE0A06" w:rsidRDefault="00DE0A06" w:rsidP="00F9056D">
            <w:pPr>
              <w:spacing w:after="0" w:line="240" w:lineRule="auto"/>
              <w:jc w:val="center"/>
              <w:rPr>
                <w:rFonts w:ascii="Times New Roman" w:hAnsi="Times New Roman"/>
                <w:sz w:val="20"/>
                <w:szCs w:val="20"/>
              </w:rPr>
            </w:pPr>
            <w:r>
              <w:rPr>
                <w:rFonts w:ascii="Times New Roman" w:hAnsi="Times New Roman"/>
                <w:sz w:val="20"/>
                <w:szCs w:val="20"/>
              </w:rPr>
              <w:t> </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DE0A06" w:rsidRDefault="00DE0A06" w:rsidP="0095442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DE0A06" w:rsidRDefault="00DE0A0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DE0A06" w:rsidRDefault="00DE0A0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DE0A06" w:rsidRDefault="00DE0A06" w:rsidP="00F9056D">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979,5</w:t>
            </w:r>
          </w:p>
        </w:tc>
        <w:tc>
          <w:tcPr>
            <w:tcW w:w="1281" w:type="dxa"/>
            <w:tcBorders>
              <w:top w:val="nil"/>
              <w:left w:val="nil"/>
              <w:bottom w:val="single" w:sz="4" w:space="0" w:color="auto"/>
              <w:right w:val="single" w:sz="4" w:space="0" w:color="auto"/>
            </w:tcBorders>
            <w:noWrap/>
            <w:hideMark/>
          </w:tcPr>
          <w:p w:rsidR="00DE0A06" w:rsidRDefault="00251469" w:rsidP="0095442B">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DE0A06" w:rsidRDefault="00251469"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DE0A06" w:rsidRDefault="00251469"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DE0A06" w:rsidRDefault="00251469" w:rsidP="00F9056D">
            <w:pPr>
              <w:spacing w:after="0" w:line="240" w:lineRule="auto"/>
              <w:jc w:val="center"/>
              <w:rPr>
                <w:rFonts w:ascii="Times New Roman" w:hAnsi="Times New Roman"/>
                <w:sz w:val="20"/>
                <w:szCs w:val="20"/>
              </w:rPr>
            </w:pPr>
            <w:r>
              <w:rPr>
                <w:rFonts w:ascii="Times New Roman" w:hAnsi="Times New Roman"/>
                <w:sz w:val="20"/>
                <w:szCs w:val="20"/>
              </w:rPr>
              <w:t>979,5</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DE0A06" w:rsidRDefault="00DE0A06" w:rsidP="0095442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DE0A06" w:rsidRDefault="00DE0A0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DE0A06" w:rsidRDefault="00DE0A0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DE0A06" w:rsidRDefault="00DE0A06" w:rsidP="00F9056D">
            <w:pPr>
              <w:spacing w:after="0" w:line="240" w:lineRule="auto"/>
              <w:jc w:val="center"/>
              <w:rPr>
                <w:rFonts w:ascii="Times New Roman" w:hAnsi="Times New Roman"/>
                <w:sz w:val="20"/>
                <w:szCs w:val="20"/>
              </w:rPr>
            </w:pPr>
            <w:r>
              <w:rPr>
                <w:rFonts w:ascii="Times New Roman" w:hAnsi="Times New Roman"/>
                <w:sz w:val="20"/>
                <w:szCs w:val="20"/>
              </w:rPr>
              <w:t> 0</w:t>
            </w:r>
          </w:p>
        </w:tc>
      </w:tr>
      <w:tr w:rsidR="00251469"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251469" w:rsidRDefault="00251469">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251469" w:rsidRDefault="00251469">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251469" w:rsidRDefault="00251469">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6260,0</w:t>
            </w:r>
          </w:p>
        </w:tc>
        <w:tc>
          <w:tcPr>
            <w:tcW w:w="1281"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6324,7</w:t>
            </w:r>
          </w:p>
        </w:tc>
        <w:tc>
          <w:tcPr>
            <w:tcW w:w="1187"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6271,7</w:t>
            </w:r>
          </w:p>
        </w:tc>
        <w:tc>
          <w:tcPr>
            <w:tcW w:w="1043" w:type="dxa"/>
            <w:tcBorders>
              <w:top w:val="nil"/>
              <w:left w:val="nil"/>
              <w:bottom w:val="single" w:sz="4" w:space="0" w:color="auto"/>
              <w:right w:val="single" w:sz="4" w:space="0" w:color="auto"/>
            </w:tcBorders>
            <w:noWrap/>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26097,2</w:t>
            </w:r>
          </w:p>
        </w:tc>
        <w:tc>
          <w:tcPr>
            <w:tcW w:w="942" w:type="dxa"/>
            <w:tcBorders>
              <w:top w:val="nil"/>
              <w:left w:val="nil"/>
              <w:bottom w:val="single" w:sz="4" w:space="0" w:color="auto"/>
              <w:right w:val="single" w:sz="4" w:space="0" w:color="auto"/>
            </w:tcBorders>
            <w:hideMark/>
          </w:tcPr>
          <w:p w:rsidR="00251469" w:rsidRDefault="00251469" w:rsidP="00164FFC">
            <w:pPr>
              <w:spacing w:after="0" w:line="240" w:lineRule="auto"/>
              <w:jc w:val="center"/>
              <w:rPr>
                <w:rFonts w:ascii="Times New Roman" w:hAnsi="Times New Roman"/>
                <w:sz w:val="20"/>
                <w:szCs w:val="20"/>
              </w:rPr>
            </w:pPr>
            <w:r>
              <w:rPr>
                <w:rFonts w:ascii="Times New Roman" w:hAnsi="Times New Roman"/>
                <w:sz w:val="20"/>
                <w:szCs w:val="20"/>
              </w:rPr>
              <w:t>6260,0</w:t>
            </w:r>
          </w:p>
        </w:tc>
      </w:tr>
      <w:tr w:rsidR="00DE0A0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DE0A06" w:rsidRDefault="00DE0A06" w:rsidP="00DE0A06">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2021-2024годы</w:t>
            </w: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2355,7</w:t>
            </w:r>
          </w:p>
        </w:tc>
        <w:tc>
          <w:tcPr>
            <w:tcW w:w="1281" w:type="dxa"/>
            <w:tcBorders>
              <w:top w:val="single" w:sz="4" w:space="0" w:color="auto"/>
              <w:left w:val="nil"/>
              <w:bottom w:val="single" w:sz="4" w:space="0" w:color="auto"/>
              <w:right w:val="single" w:sz="4" w:space="0" w:color="auto"/>
            </w:tcBorders>
            <w:noWrap/>
            <w:hideMark/>
          </w:tcPr>
          <w:p w:rsidR="00DE0A06" w:rsidRDefault="00B63B4E" w:rsidP="004E0506">
            <w:pPr>
              <w:spacing w:after="0" w:line="240" w:lineRule="auto"/>
              <w:jc w:val="center"/>
              <w:rPr>
                <w:rFonts w:ascii="Times New Roman" w:hAnsi="Times New Roman"/>
                <w:sz w:val="20"/>
                <w:szCs w:val="20"/>
              </w:rPr>
            </w:pPr>
            <w:r>
              <w:rPr>
                <w:rFonts w:ascii="Times New Roman" w:hAnsi="Times New Roman"/>
                <w:sz w:val="20"/>
                <w:szCs w:val="20"/>
              </w:rPr>
              <w:t>1316,6</w:t>
            </w:r>
          </w:p>
        </w:tc>
        <w:tc>
          <w:tcPr>
            <w:tcW w:w="1187" w:type="dxa"/>
            <w:tcBorders>
              <w:top w:val="single" w:sz="4" w:space="0" w:color="auto"/>
              <w:left w:val="nil"/>
              <w:bottom w:val="single" w:sz="4" w:space="0" w:color="auto"/>
              <w:right w:val="single" w:sz="4" w:space="0" w:color="auto"/>
            </w:tcBorders>
            <w:noWrap/>
            <w:hideMark/>
          </w:tcPr>
          <w:p w:rsidR="00DE0A06" w:rsidRDefault="00B63B4E" w:rsidP="00F947AA">
            <w:pPr>
              <w:spacing w:after="0" w:line="240" w:lineRule="auto"/>
              <w:jc w:val="center"/>
              <w:rPr>
                <w:rFonts w:ascii="Times New Roman" w:hAnsi="Times New Roman"/>
                <w:sz w:val="20"/>
                <w:szCs w:val="20"/>
              </w:rPr>
            </w:pPr>
            <w:r>
              <w:rPr>
                <w:rFonts w:ascii="Times New Roman" w:hAnsi="Times New Roman"/>
                <w:sz w:val="20"/>
                <w:szCs w:val="20"/>
              </w:rPr>
              <w:t>1316,6</w:t>
            </w:r>
          </w:p>
        </w:tc>
        <w:tc>
          <w:tcPr>
            <w:tcW w:w="1043" w:type="dxa"/>
            <w:tcBorders>
              <w:top w:val="single" w:sz="4" w:space="0" w:color="auto"/>
              <w:left w:val="nil"/>
              <w:bottom w:val="single" w:sz="4" w:space="0" w:color="auto"/>
              <w:right w:val="single" w:sz="4" w:space="0" w:color="auto"/>
            </w:tcBorders>
            <w:noWrap/>
            <w:hideMark/>
          </w:tcPr>
          <w:p w:rsidR="00DE0A06" w:rsidRDefault="00B63B4E" w:rsidP="00C91B9A">
            <w:pPr>
              <w:spacing w:after="0" w:line="240" w:lineRule="auto"/>
              <w:jc w:val="center"/>
              <w:rPr>
                <w:rFonts w:ascii="Times New Roman" w:hAnsi="Times New Roman"/>
                <w:sz w:val="20"/>
                <w:szCs w:val="20"/>
              </w:rPr>
            </w:pPr>
            <w:r>
              <w:rPr>
                <w:rFonts w:ascii="Times New Roman" w:hAnsi="Times New Roman"/>
                <w:sz w:val="20"/>
                <w:szCs w:val="20"/>
              </w:rPr>
              <w:t>1316,6</w:t>
            </w:r>
          </w:p>
        </w:tc>
        <w:tc>
          <w:tcPr>
            <w:tcW w:w="942" w:type="dxa"/>
            <w:tcBorders>
              <w:top w:val="single" w:sz="4" w:space="0" w:color="auto"/>
              <w:left w:val="nil"/>
              <w:bottom w:val="single" w:sz="4" w:space="0" w:color="auto"/>
              <w:right w:val="single" w:sz="4" w:space="0" w:color="auto"/>
            </w:tcBorders>
            <w:hideMark/>
          </w:tcPr>
          <w:p w:rsidR="00DE0A06" w:rsidRDefault="00B63B4E" w:rsidP="004E0506">
            <w:pPr>
              <w:spacing w:after="0" w:line="240" w:lineRule="auto"/>
              <w:jc w:val="center"/>
              <w:rPr>
                <w:rFonts w:ascii="Times New Roman" w:hAnsi="Times New Roman"/>
                <w:sz w:val="20"/>
                <w:szCs w:val="20"/>
              </w:rPr>
            </w:pPr>
            <w:r>
              <w:rPr>
                <w:rFonts w:ascii="Times New Roman" w:hAnsi="Times New Roman"/>
                <w:sz w:val="20"/>
                <w:szCs w:val="20"/>
              </w:rPr>
              <w:t>6305,5</w:t>
            </w:r>
          </w:p>
        </w:tc>
      </w:tr>
      <w:tr w:rsidR="008861D6" w:rsidTr="00F947AA">
        <w:trPr>
          <w:trHeight w:val="439"/>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697,0</w:t>
            </w:r>
          </w:p>
        </w:tc>
        <w:tc>
          <w:tcPr>
            <w:tcW w:w="1281" w:type="dxa"/>
            <w:tcBorders>
              <w:top w:val="single" w:sz="4" w:space="0" w:color="auto"/>
              <w:left w:val="nil"/>
              <w:bottom w:val="single" w:sz="4" w:space="0" w:color="auto"/>
              <w:right w:val="single" w:sz="4" w:space="0" w:color="auto"/>
            </w:tcBorders>
            <w:noWrap/>
            <w:hideMark/>
          </w:tcPr>
          <w:p w:rsidR="00DE0A06" w:rsidRDefault="00B63B4E" w:rsidP="0079003C">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DE0A06" w:rsidRDefault="00B63B4E" w:rsidP="00A80F4C">
            <w:pPr>
              <w:spacing w:after="0" w:line="240" w:lineRule="auto"/>
              <w:jc w:val="center"/>
              <w:rPr>
                <w:rFonts w:ascii="Times New Roman" w:hAnsi="Times New Roman"/>
                <w:sz w:val="20"/>
                <w:szCs w:val="20"/>
              </w:rPr>
            </w:pPr>
            <w:r>
              <w:rPr>
                <w:rFonts w:ascii="Times New Roman" w:hAnsi="Times New Roman"/>
                <w:sz w:val="20"/>
                <w:szCs w:val="20"/>
              </w:rPr>
              <w:t>697</w:t>
            </w:r>
          </w:p>
        </w:tc>
      </w:tr>
      <w:tr w:rsidR="00DE0A06"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B63B4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1658,7</w:t>
            </w:r>
          </w:p>
        </w:tc>
        <w:tc>
          <w:tcPr>
            <w:tcW w:w="1281"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1316,6</w:t>
            </w:r>
          </w:p>
        </w:tc>
        <w:tc>
          <w:tcPr>
            <w:tcW w:w="1187"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1316,6</w:t>
            </w:r>
          </w:p>
        </w:tc>
        <w:tc>
          <w:tcPr>
            <w:tcW w:w="1043"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1316,6</w:t>
            </w:r>
          </w:p>
        </w:tc>
        <w:tc>
          <w:tcPr>
            <w:tcW w:w="942" w:type="dxa"/>
            <w:tcBorders>
              <w:top w:val="single" w:sz="4" w:space="0" w:color="auto"/>
              <w:left w:val="nil"/>
              <w:bottom w:val="single" w:sz="4" w:space="0" w:color="auto"/>
              <w:right w:val="single" w:sz="4" w:space="0" w:color="auto"/>
            </w:tcBorders>
            <w:hideMark/>
          </w:tcPr>
          <w:p w:rsidR="00B63B4E" w:rsidRDefault="00B63B4E" w:rsidP="002F08B8">
            <w:pPr>
              <w:spacing w:after="0" w:line="240" w:lineRule="auto"/>
              <w:jc w:val="center"/>
              <w:rPr>
                <w:rFonts w:ascii="Times New Roman" w:hAnsi="Times New Roman"/>
                <w:sz w:val="20"/>
                <w:szCs w:val="20"/>
              </w:rPr>
            </w:pPr>
            <w:r>
              <w:rPr>
                <w:rFonts w:ascii="Times New Roman" w:hAnsi="Times New Roman"/>
                <w:sz w:val="20"/>
                <w:szCs w:val="20"/>
              </w:rPr>
              <w:t>5608,5</w:t>
            </w:r>
          </w:p>
        </w:tc>
      </w:tr>
      <w:tr w:rsidR="00B63B4E"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B63B4E" w:rsidRDefault="00B63B4E" w:rsidP="00DE0A06">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2021-2024годы</w:t>
            </w:r>
          </w:p>
        </w:tc>
        <w:tc>
          <w:tcPr>
            <w:tcW w:w="3557" w:type="dxa"/>
            <w:tcBorders>
              <w:top w:val="single" w:sz="4" w:space="0" w:color="auto"/>
              <w:left w:val="nil"/>
              <w:bottom w:val="single" w:sz="4" w:space="0" w:color="auto"/>
              <w:right w:val="single" w:sz="4" w:space="0" w:color="auto"/>
            </w:tcBorders>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556,9</w:t>
            </w:r>
          </w:p>
        </w:tc>
        <w:tc>
          <w:tcPr>
            <w:tcW w:w="1281"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227,9</w:t>
            </w:r>
          </w:p>
        </w:tc>
        <w:tc>
          <w:tcPr>
            <w:tcW w:w="1187"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233,3</w:t>
            </w:r>
          </w:p>
        </w:tc>
        <w:tc>
          <w:tcPr>
            <w:tcW w:w="1043"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239,6</w:t>
            </w:r>
          </w:p>
        </w:tc>
        <w:tc>
          <w:tcPr>
            <w:tcW w:w="942" w:type="dxa"/>
            <w:tcBorders>
              <w:top w:val="single" w:sz="4" w:space="0" w:color="auto"/>
              <w:left w:val="nil"/>
              <w:bottom w:val="single" w:sz="4" w:space="0" w:color="auto"/>
              <w:right w:val="single" w:sz="4" w:space="0" w:color="auto"/>
            </w:tcBorders>
            <w:hideMark/>
          </w:tcPr>
          <w:p w:rsidR="00B63B4E" w:rsidRDefault="00B63B4E" w:rsidP="0008448C">
            <w:pPr>
              <w:spacing w:after="0" w:line="240" w:lineRule="auto"/>
              <w:jc w:val="center"/>
              <w:rPr>
                <w:rFonts w:ascii="Times New Roman" w:hAnsi="Times New Roman"/>
                <w:sz w:val="20"/>
                <w:szCs w:val="20"/>
              </w:rPr>
            </w:pPr>
            <w:r>
              <w:rPr>
                <w:rFonts w:ascii="Times New Roman" w:hAnsi="Times New Roman"/>
                <w:sz w:val="20"/>
                <w:szCs w:val="20"/>
              </w:rPr>
              <w:t>1257,7</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DE0A06" w:rsidRDefault="00DE0A06" w:rsidP="00164FFC">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DE0A06" w:rsidRDefault="00DE0A06">
            <w:pPr>
              <w:spacing w:after="0" w:line="240" w:lineRule="auto"/>
              <w:jc w:val="center"/>
              <w:rPr>
                <w:rFonts w:ascii="Times New Roman" w:hAnsi="Times New Roman"/>
                <w:sz w:val="20"/>
                <w:szCs w:val="20"/>
              </w:rPr>
            </w:pP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162,5</w:t>
            </w:r>
          </w:p>
        </w:tc>
        <w:tc>
          <w:tcPr>
            <w:tcW w:w="1281" w:type="dxa"/>
            <w:tcBorders>
              <w:top w:val="single" w:sz="4" w:space="0" w:color="auto"/>
              <w:left w:val="nil"/>
              <w:bottom w:val="single" w:sz="4" w:space="0" w:color="auto"/>
              <w:right w:val="single" w:sz="4" w:space="0" w:color="auto"/>
            </w:tcBorders>
            <w:noWrap/>
            <w:hideMark/>
          </w:tcPr>
          <w:p w:rsidR="00DE0A06" w:rsidRDefault="00DE0A06" w:rsidP="004E05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hideMark/>
          </w:tcPr>
          <w:p w:rsidR="00DE0A06" w:rsidRDefault="00DE0A06" w:rsidP="002F08B8">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B63B4E">
            <w:pPr>
              <w:spacing w:after="0" w:line="240" w:lineRule="auto"/>
              <w:jc w:val="center"/>
              <w:rPr>
                <w:rFonts w:ascii="Times New Roman" w:hAnsi="Times New Roman"/>
                <w:sz w:val="20"/>
                <w:szCs w:val="20"/>
              </w:rPr>
            </w:pPr>
            <w:r>
              <w:rPr>
                <w:rFonts w:ascii="Times New Roman" w:hAnsi="Times New Roman"/>
                <w:sz w:val="20"/>
                <w:szCs w:val="20"/>
              </w:rPr>
              <w:t>162,5</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B63B4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394,4</w:t>
            </w:r>
          </w:p>
        </w:tc>
        <w:tc>
          <w:tcPr>
            <w:tcW w:w="1281"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227,9</w:t>
            </w:r>
          </w:p>
        </w:tc>
        <w:tc>
          <w:tcPr>
            <w:tcW w:w="1187"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233,3</w:t>
            </w:r>
          </w:p>
        </w:tc>
        <w:tc>
          <w:tcPr>
            <w:tcW w:w="1043" w:type="dxa"/>
            <w:tcBorders>
              <w:top w:val="single" w:sz="4" w:space="0" w:color="auto"/>
              <w:left w:val="nil"/>
              <w:bottom w:val="single" w:sz="4" w:space="0" w:color="auto"/>
              <w:right w:val="single" w:sz="4" w:space="0" w:color="auto"/>
            </w:tcBorders>
            <w:noWrap/>
            <w:hideMark/>
          </w:tcPr>
          <w:p w:rsidR="00B63B4E" w:rsidRDefault="00B63B4E" w:rsidP="00164FFC">
            <w:pPr>
              <w:spacing w:after="0" w:line="240" w:lineRule="auto"/>
              <w:jc w:val="center"/>
              <w:rPr>
                <w:rFonts w:ascii="Times New Roman" w:hAnsi="Times New Roman"/>
                <w:sz w:val="20"/>
                <w:szCs w:val="20"/>
              </w:rPr>
            </w:pPr>
            <w:r>
              <w:rPr>
                <w:rFonts w:ascii="Times New Roman" w:hAnsi="Times New Roman"/>
                <w:sz w:val="20"/>
                <w:szCs w:val="20"/>
              </w:rPr>
              <w:t>239,6</w:t>
            </w:r>
          </w:p>
        </w:tc>
        <w:tc>
          <w:tcPr>
            <w:tcW w:w="942" w:type="dxa"/>
            <w:tcBorders>
              <w:top w:val="single" w:sz="4" w:space="0" w:color="auto"/>
              <w:left w:val="nil"/>
              <w:bottom w:val="single" w:sz="4" w:space="0" w:color="auto"/>
              <w:right w:val="single" w:sz="4" w:space="0" w:color="auto"/>
            </w:tcBorders>
            <w:hideMark/>
          </w:tcPr>
          <w:p w:rsidR="00B63B4E" w:rsidRDefault="00B63B4E" w:rsidP="00803DD5">
            <w:pPr>
              <w:spacing w:after="0" w:line="240" w:lineRule="auto"/>
              <w:jc w:val="center"/>
              <w:rPr>
                <w:rFonts w:ascii="Times New Roman" w:hAnsi="Times New Roman"/>
                <w:sz w:val="20"/>
                <w:szCs w:val="20"/>
              </w:rPr>
            </w:pPr>
            <w:r>
              <w:rPr>
                <w:rFonts w:ascii="Times New Roman" w:hAnsi="Times New Roman"/>
                <w:sz w:val="20"/>
                <w:szCs w:val="20"/>
              </w:rPr>
              <w:t>1</w:t>
            </w:r>
            <w:r w:rsidR="00803DD5">
              <w:rPr>
                <w:rFonts w:ascii="Times New Roman" w:hAnsi="Times New Roman"/>
                <w:sz w:val="20"/>
                <w:szCs w:val="20"/>
              </w:rPr>
              <w:t>09</w:t>
            </w:r>
            <w:r>
              <w:rPr>
                <w:rFonts w:ascii="Times New Roman" w:hAnsi="Times New Roman"/>
                <w:sz w:val="20"/>
                <w:szCs w:val="20"/>
              </w:rPr>
              <w:t>5,</w:t>
            </w:r>
            <w:r w:rsidR="00803DD5">
              <w:rPr>
                <w:rFonts w:ascii="Times New Roman" w:hAnsi="Times New Roman"/>
                <w:sz w:val="20"/>
                <w:szCs w:val="20"/>
              </w:rPr>
              <w:t>2</w:t>
            </w:r>
          </w:p>
        </w:tc>
      </w:tr>
      <w:tr w:rsidR="00DE0A0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DE0A06" w:rsidRDefault="00DE0A06">
            <w:pPr>
              <w:spacing w:after="0" w:line="240" w:lineRule="auto"/>
              <w:rPr>
                <w:rFonts w:ascii="Times New Roman" w:hAnsi="Times New Roman"/>
                <w:sz w:val="20"/>
                <w:szCs w:val="20"/>
              </w:rPr>
            </w:pPr>
            <w:r>
              <w:rPr>
                <w:rFonts w:ascii="Times New Roman" w:hAnsi="Times New Roman"/>
                <w:sz w:val="20"/>
                <w:szCs w:val="20"/>
              </w:rPr>
              <w:t>Подпрограмма 3</w:t>
            </w:r>
          </w:p>
          <w:p w:rsidR="00DE0A06" w:rsidRDefault="00DE0A06">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DE0A06" w:rsidRDefault="00DE0A06" w:rsidP="00DE0A06">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2021-2024 годы</w:t>
            </w: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168,6</w:t>
            </w:r>
          </w:p>
        </w:tc>
        <w:tc>
          <w:tcPr>
            <w:tcW w:w="1281" w:type="dxa"/>
            <w:tcBorders>
              <w:top w:val="single" w:sz="4" w:space="0" w:color="auto"/>
              <w:left w:val="nil"/>
              <w:bottom w:val="single" w:sz="4" w:space="0" w:color="auto"/>
              <w:right w:val="single" w:sz="4" w:space="0" w:color="auto"/>
            </w:tcBorders>
            <w:noWrap/>
            <w:hideMark/>
          </w:tcPr>
          <w:p w:rsidR="00DE0A06" w:rsidRDefault="00803DD5" w:rsidP="00BE2BC1">
            <w:pPr>
              <w:spacing w:after="0" w:line="240" w:lineRule="auto"/>
              <w:jc w:val="center"/>
              <w:rPr>
                <w:rFonts w:ascii="Times New Roman" w:hAnsi="Times New Roman"/>
                <w:sz w:val="20"/>
                <w:szCs w:val="20"/>
              </w:rPr>
            </w:pPr>
            <w:r>
              <w:rPr>
                <w:rFonts w:ascii="Times New Roman" w:hAnsi="Times New Roman"/>
                <w:sz w:val="20"/>
                <w:szCs w:val="20"/>
              </w:rPr>
              <w:t>47</w:t>
            </w:r>
          </w:p>
        </w:tc>
        <w:tc>
          <w:tcPr>
            <w:tcW w:w="1187" w:type="dxa"/>
            <w:tcBorders>
              <w:top w:val="single" w:sz="4" w:space="0" w:color="auto"/>
              <w:left w:val="nil"/>
              <w:bottom w:val="single" w:sz="4" w:space="0" w:color="auto"/>
              <w:right w:val="single" w:sz="4" w:space="0" w:color="auto"/>
            </w:tcBorders>
            <w:noWrap/>
            <w:hideMark/>
          </w:tcPr>
          <w:p w:rsidR="00DE0A06" w:rsidRDefault="00803DD5" w:rsidP="004C35F2">
            <w:pPr>
              <w:spacing w:after="0" w:line="240" w:lineRule="auto"/>
              <w:jc w:val="center"/>
              <w:rPr>
                <w:rFonts w:ascii="Times New Roman" w:hAnsi="Times New Roman"/>
                <w:sz w:val="20"/>
                <w:szCs w:val="20"/>
              </w:rPr>
            </w:pPr>
            <w:r>
              <w:rPr>
                <w:rFonts w:ascii="Times New Roman" w:hAnsi="Times New Roman"/>
                <w:sz w:val="20"/>
                <w:szCs w:val="20"/>
              </w:rPr>
              <w:t>106,3</w:t>
            </w:r>
          </w:p>
        </w:tc>
        <w:tc>
          <w:tcPr>
            <w:tcW w:w="1043" w:type="dxa"/>
            <w:tcBorders>
              <w:top w:val="single" w:sz="4" w:space="0" w:color="auto"/>
              <w:left w:val="nil"/>
              <w:bottom w:val="single" w:sz="4" w:space="0" w:color="auto"/>
              <w:right w:val="single" w:sz="4" w:space="0" w:color="auto"/>
            </w:tcBorders>
            <w:noWrap/>
            <w:hideMark/>
          </w:tcPr>
          <w:p w:rsidR="00DE0A06" w:rsidRDefault="00803DD5" w:rsidP="0078161F">
            <w:pPr>
              <w:spacing w:after="0" w:line="240" w:lineRule="auto"/>
              <w:jc w:val="center"/>
              <w:rPr>
                <w:rFonts w:ascii="Times New Roman" w:hAnsi="Times New Roman"/>
                <w:sz w:val="20"/>
                <w:szCs w:val="20"/>
              </w:rPr>
            </w:pPr>
            <w:r>
              <w:rPr>
                <w:rFonts w:ascii="Times New Roman" w:hAnsi="Times New Roman"/>
                <w:sz w:val="20"/>
                <w:szCs w:val="20"/>
              </w:rPr>
              <w:t>47</w:t>
            </w:r>
          </w:p>
        </w:tc>
        <w:tc>
          <w:tcPr>
            <w:tcW w:w="942" w:type="dxa"/>
            <w:tcBorders>
              <w:top w:val="single" w:sz="4" w:space="0" w:color="auto"/>
              <w:left w:val="nil"/>
              <w:bottom w:val="single" w:sz="4" w:space="0" w:color="auto"/>
              <w:right w:val="single" w:sz="4" w:space="0" w:color="auto"/>
            </w:tcBorders>
            <w:hideMark/>
          </w:tcPr>
          <w:p w:rsidR="00DE0A06" w:rsidRDefault="00DE0A06" w:rsidP="009C5388">
            <w:pPr>
              <w:spacing w:after="0" w:line="240" w:lineRule="auto"/>
              <w:jc w:val="center"/>
              <w:rPr>
                <w:rFonts w:ascii="Times New Roman" w:hAnsi="Times New Roman"/>
                <w:sz w:val="20"/>
                <w:szCs w:val="20"/>
              </w:rPr>
            </w:pPr>
            <w:r>
              <w:rPr>
                <w:rFonts w:ascii="Times New Roman" w:hAnsi="Times New Roman"/>
                <w:sz w:val="20"/>
                <w:szCs w:val="20"/>
              </w:rPr>
              <w:t>657,1</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DE0A06" w:rsidRDefault="00DE0A06" w:rsidP="00164FFC">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DE0A06" w:rsidRDefault="00DE0A06">
            <w:pPr>
              <w:spacing w:after="0" w:line="240" w:lineRule="auto"/>
              <w:jc w:val="center"/>
              <w:rPr>
                <w:rFonts w:ascii="Times New Roman" w:hAnsi="Times New Roman"/>
                <w:sz w:val="20"/>
                <w:szCs w:val="20"/>
              </w:rPr>
            </w:pP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120,0</w:t>
            </w:r>
          </w:p>
        </w:tc>
        <w:tc>
          <w:tcPr>
            <w:tcW w:w="1281" w:type="dxa"/>
            <w:tcBorders>
              <w:top w:val="single" w:sz="4" w:space="0" w:color="auto"/>
              <w:left w:val="nil"/>
              <w:bottom w:val="single" w:sz="4" w:space="0" w:color="auto"/>
              <w:right w:val="single" w:sz="4" w:space="0" w:color="auto"/>
            </w:tcBorders>
            <w:noWrap/>
            <w:hideMark/>
          </w:tcPr>
          <w:p w:rsidR="00DE0A06" w:rsidRDefault="00803DD5">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DE0A06" w:rsidRDefault="00803DD5">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tcPr>
          <w:p w:rsidR="00DE0A06" w:rsidRDefault="00803DD5">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DE0A06" w:rsidRDefault="00803DD5">
            <w:pPr>
              <w:spacing w:after="0" w:line="240" w:lineRule="auto"/>
              <w:jc w:val="center"/>
              <w:rPr>
                <w:rFonts w:ascii="Times New Roman" w:hAnsi="Times New Roman"/>
                <w:sz w:val="20"/>
                <w:szCs w:val="20"/>
              </w:rPr>
            </w:pPr>
            <w:r>
              <w:rPr>
                <w:rFonts w:ascii="Times New Roman" w:hAnsi="Times New Roman"/>
                <w:sz w:val="20"/>
                <w:szCs w:val="20"/>
              </w:rPr>
              <w:t>120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48,6</w:t>
            </w:r>
          </w:p>
        </w:tc>
        <w:tc>
          <w:tcPr>
            <w:tcW w:w="1281" w:type="dxa"/>
            <w:tcBorders>
              <w:top w:val="single" w:sz="4" w:space="0" w:color="auto"/>
              <w:left w:val="nil"/>
              <w:bottom w:val="single" w:sz="4" w:space="0" w:color="auto"/>
              <w:right w:val="single" w:sz="4" w:space="0" w:color="auto"/>
            </w:tcBorders>
            <w:noWrap/>
            <w:hideMark/>
          </w:tcPr>
          <w:p w:rsidR="00DE0A06" w:rsidRDefault="00803DD5" w:rsidP="00BE2BC1">
            <w:pPr>
              <w:spacing w:after="0" w:line="240" w:lineRule="auto"/>
              <w:jc w:val="center"/>
              <w:rPr>
                <w:rFonts w:ascii="Times New Roman" w:hAnsi="Times New Roman"/>
                <w:sz w:val="20"/>
                <w:szCs w:val="20"/>
              </w:rPr>
            </w:pPr>
            <w:r>
              <w:rPr>
                <w:rFonts w:ascii="Times New Roman" w:hAnsi="Times New Roman"/>
                <w:sz w:val="20"/>
                <w:szCs w:val="20"/>
              </w:rPr>
              <w:t>47</w:t>
            </w:r>
          </w:p>
        </w:tc>
        <w:tc>
          <w:tcPr>
            <w:tcW w:w="1187" w:type="dxa"/>
            <w:tcBorders>
              <w:top w:val="single" w:sz="4" w:space="0" w:color="auto"/>
              <w:left w:val="nil"/>
              <w:bottom w:val="single" w:sz="4" w:space="0" w:color="auto"/>
              <w:right w:val="single" w:sz="4" w:space="0" w:color="auto"/>
            </w:tcBorders>
            <w:noWrap/>
            <w:hideMark/>
          </w:tcPr>
          <w:p w:rsidR="00DE0A06" w:rsidRDefault="00803DD5" w:rsidP="0078161F">
            <w:pPr>
              <w:spacing w:after="0" w:line="240" w:lineRule="auto"/>
              <w:jc w:val="center"/>
              <w:rPr>
                <w:rFonts w:ascii="Times New Roman" w:hAnsi="Times New Roman"/>
                <w:sz w:val="20"/>
                <w:szCs w:val="20"/>
              </w:rPr>
            </w:pPr>
            <w:r>
              <w:rPr>
                <w:rFonts w:ascii="Times New Roman" w:hAnsi="Times New Roman"/>
                <w:sz w:val="20"/>
                <w:szCs w:val="20"/>
              </w:rPr>
              <w:t>106,3</w:t>
            </w:r>
          </w:p>
        </w:tc>
        <w:tc>
          <w:tcPr>
            <w:tcW w:w="1043" w:type="dxa"/>
            <w:tcBorders>
              <w:top w:val="single" w:sz="4" w:space="0" w:color="auto"/>
              <w:left w:val="nil"/>
              <w:bottom w:val="single" w:sz="4" w:space="0" w:color="auto"/>
              <w:right w:val="single" w:sz="4" w:space="0" w:color="auto"/>
            </w:tcBorders>
            <w:noWrap/>
            <w:hideMark/>
          </w:tcPr>
          <w:p w:rsidR="00DE0A06" w:rsidRDefault="00803DD5" w:rsidP="0078161F">
            <w:pPr>
              <w:spacing w:after="0" w:line="240" w:lineRule="auto"/>
              <w:jc w:val="center"/>
              <w:rPr>
                <w:rFonts w:ascii="Times New Roman" w:hAnsi="Times New Roman"/>
                <w:sz w:val="20"/>
                <w:szCs w:val="20"/>
              </w:rPr>
            </w:pPr>
            <w:r>
              <w:rPr>
                <w:rFonts w:ascii="Times New Roman" w:hAnsi="Times New Roman"/>
                <w:sz w:val="20"/>
                <w:szCs w:val="20"/>
              </w:rPr>
              <w:t>47</w:t>
            </w:r>
          </w:p>
        </w:tc>
        <w:tc>
          <w:tcPr>
            <w:tcW w:w="942" w:type="dxa"/>
            <w:tcBorders>
              <w:top w:val="single" w:sz="4" w:space="0" w:color="auto"/>
              <w:left w:val="nil"/>
              <w:bottom w:val="single" w:sz="4" w:space="0" w:color="auto"/>
              <w:right w:val="single" w:sz="4" w:space="0" w:color="auto"/>
            </w:tcBorders>
            <w:hideMark/>
          </w:tcPr>
          <w:p w:rsidR="00DE0A06" w:rsidRDefault="00803DD5" w:rsidP="00BE2BC1">
            <w:pPr>
              <w:spacing w:after="0" w:line="240" w:lineRule="auto"/>
              <w:jc w:val="center"/>
              <w:rPr>
                <w:rFonts w:ascii="Times New Roman" w:hAnsi="Times New Roman"/>
                <w:sz w:val="20"/>
                <w:szCs w:val="20"/>
              </w:rPr>
            </w:pPr>
            <w:r>
              <w:rPr>
                <w:rFonts w:ascii="Times New Roman" w:hAnsi="Times New Roman"/>
                <w:sz w:val="20"/>
                <w:szCs w:val="20"/>
              </w:rPr>
              <w:t>368,9</w:t>
            </w:r>
          </w:p>
        </w:tc>
      </w:tr>
      <w:tr w:rsidR="00DE0A06"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DE0A06" w:rsidRDefault="00DE0A06" w:rsidP="00DE0A06">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2021-2024 годы</w:t>
            </w: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jc w:val="center"/>
            </w:pPr>
            <w:r>
              <w:rPr>
                <w:rFonts w:ascii="Times New Roman" w:hAnsi="Times New Roman"/>
                <w:sz w:val="20"/>
                <w:szCs w:val="20"/>
              </w:rPr>
              <w:t>4159,4</w:t>
            </w:r>
          </w:p>
        </w:tc>
        <w:tc>
          <w:tcPr>
            <w:tcW w:w="1281" w:type="dxa"/>
            <w:tcBorders>
              <w:top w:val="single" w:sz="4" w:space="0" w:color="auto"/>
              <w:left w:val="nil"/>
              <w:bottom w:val="single" w:sz="4" w:space="0" w:color="auto"/>
              <w:right w:val="single" w:sz="4" w:space="0" w:color="auto"/>
            </w:tcBorders>
            <w:noWrap/>
            <w:hideMark/>
          </w:tcPr>
          <w:p w:rsidR="00DE0A06" w:rsidRDefault="00803DD5" w:rsidP="00033D52">
            <w:pPr>
              <w:jc w:val="center"/>
            </w:pPr>
            <w:r>
              <w:t>4608,5</w:t>
            </w:r>
          </w:p>
        </w:tc>
        <w:tc>
          <w:tcPr>
            <w:tcW w:w="1187" w:type="dxa"/>
            <w:tcBorders>
              <w:top w:val="single" w:sz="4" w:space="0" w:color="auto"/>
              <w:left w:val="nil"/>
              <w:bottom w:val="single" w:sz="4" w:space="0" w:color="auto"/>
              <w:right w:val="single" w:sz="4" w:space="0" w:color="auto"/>
            </w:tcBorders>
            <w:noWrap/>
            <w:hideMark/>
          </w:tcPr>
          <w:p w:rsidR="00DE0A06" w:rsidRDefault="00803DD5" w:rsidP="0095442B">
            <w:pPr>
              <w:jc w:val="center"/>
            </w:pPr>
            <w:r>
              <w:t>4608,5</w:t>
            </w:r>
          </w:p>
        </w:tc>
        <w:tc>
          <w:tcPr>
            <w:tcW w:w="1043" w:type="dxa"/>
            <w:tcBorders>
              <w:top w:val="single" w:sz="4" w:space="0" w:color="auto"/>
              <w:left w:val="nil"/>
              <w:bottom w:val="single" w:sz="4" w:space="0" w:color="auto"/>
              <w:right w:val="single" w:sz="4" w:space="0" w:color="auto"/>
            </w:tcBorders>
            <w:noWrap/>
            <w:hideMark/>
          </w:tcPr>
          <w:p w:rsidR="00DE0A06" w:rsidRDefault="00803DD5" w:rsidP="0095442B">
            <w:pPr>
              <w:jc w:val="center"/>
            </w:pPr>
            <w:r>
              <w:t>4608,5</w:t>
            </w:r>
          </w:p>
        </w:tc>
        <w:tc>
          <w:tcPr>
            <w:tcW w:w="942" w:type="dxa"/>
            <w:tcBorders>
              <w:top w:val="single" w:sz="4" w:space="0" w:color="auto"/>
              <w:left w:val="nil"/>
              <w:bottom w:val="single" w:sz="4" w:space="0" w:color="auto"/>
              <w:right w:val="single" w:sz="4" w:space="0" w:color="auto"/>
            </w:tcBorders>
            <w:hideMark/>
          </w:tcPr>
          <w:p w:rsidR="00DE0A06" w:rsidRDefault="00803DD5" w:rsidP="0095442B">
            <w:pPr>
              <w:jc w:val="center"/>
            </w:pPr>
            <w:r>
              <w:t>17984,9</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DE0A06" w:rsidRDefault="00DE0A06" w:rsidP="00164FFC">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DE0A06" w:rsidRDefault="00DE0A06">
            <w:pPr>
              <w:spacing w:after="0" w:line="240" w:lineRule="auto"/>
              <w:jc w:val="center"/>
              <w:rPr>
                <w:rFonts w:ascii="Times New Roman" w:hAnsi="Times New Roman"/>
                <w:sz w:val="20"/>
                <w:szCs w:val="20"/>
              </w:rPr>
            </w:pP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DE0A06" w:rsidRDefault="00DE0A06" w:rsidP="007F12FE">
            <w:pPr>
              <w:spacing w:after="0" w:line="240" w:lineRule="auto"/>
              <w:jc w:val="center"/>
              <w:rPr>
                <w:rFonts w:ascii="Times New Roman" w:hAnsi="Times New Roman"/>
                <w:sz w:val="20"/>
                <w:szCs w:val="20"/>
              </w:rPr>
            </w:pPr>
            <w:r>
              <w:rPr>
                <w:rFonts w:ascii="Times New Roman" w:hAnsi="Times New Roman"/>
                <w:sz w:val="20"/>
                <w:szCs w:val="20"/>
              </w:rPr>
              <w:t> 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DE0A06" w:rsidRDefault="00DE0A06" w:rsidP="00164FFC">
            <w:pPr>
              <w:jc w:val="center"/>
            </w:pPr>
            <w:r>
              <w:rPr>
                <w:rFonts w:ascii="Times New Roman" w:hAnsi="Times New Roman"/>
                <w:sz w:val="20"/>
                <w:szCs w:val="20"/>
              </w:rPr>
              <w:t>4159,4</w:t>
            </w:r>
          </w:p>
        </w:tc>
        <w:tc>
          <w:tcPr>
            <w:tcW w:w="1281" w:type="dxa"/>
            <w:tcBorders>
              <w:top w:val="single" w:sz="4" w:space="0" w:color="auto"/>
              <w:left w:val="nil"/>
              <w:bottom w:val="single" w:sz="4" w:space="0" w:color="auto"/>
              <w:right w:val="single" w:sz="4" w:space="0" w:color="auto"/>
            </w:tcBorders>
            <w:noWrap/>
            <w:hideMark/>
          </w:tcPr>
          <w:p w:rsidR="00DE0A06" w:rsidRDefault="00803DD5" w:rsidP="009C5388">
            <w:pPr>
              <w:jc w:val="center"/>
            </w:pPr>
            <w:r>
              <w:rPr>
                <w:rFonts w:ascii="Times New Roman" w:hAnsi="Times New Roman"/>
                <w:sz w:val="20"/>
                <w:szCs w:val="20"/>
              </w:rPr>
              <w:t>4608,5</w:t>
            </w:r>
          </w:p>
        </w:tc>
        <w:tc>
          <w:tcPr>
            <w:tcW w:w="1187" w:type="dxa"/>
            <w:tcBorders>
              <w:top w:val="single" w:sz="4" w:space="0" w:color="auto"/>
              <w:left w:val="nil"/>
              <w:bottom w:val="single" w:sz="4" w:space="0" w:color="auto"/>
              <w:right w:val="single" w:sz="4" w:space="0" w:color="auto"/>
            </w:tcBorders>
            <w:noWrap/>
            <w:hideMark/>
          </w:tcPr>
          <w:p w:rsidR="00DE0A06" w:rsidRDefault="00803DD5" w:rsidP="00790343">
            <w:pPr>
              <w:jc w:val="center"/>
            </w:pPr>
            <w:r>
              <w:t>4608,5</w:t>
            </w:r>
          </w:p>
        </w:tc>
        <w:tc>
          <w:tcPr>
            <w:tcW w:w="1043" w:type="dxa"/>
            <w:tcBorders>
              <w:top w:val="single" w:sz="4" w:space="0" w:color="auto"/>
              <w:left w:val="nil"/>
              <w:bottom w:val="single" w:sz="4" w:space="0" w:color="auto"/>
              <w:right w:val="single" w:sz="4" w:space="0" w:color="auto"/>
            </w:tcBorders>
            <w:noWrap/>
            <w:hideMark/>
          </w:tcPr>
          <w:p w:rsidR="00DE0A06" w:rsidRDefault="00803DD5" w:rsidP="00A95E19">
            <w:pPr>
              <w:jc w:val="center"/>
            </w:pPr>
            <w:r>
              <w:t>4608,5</w:t>
            </w:r>
          </w:p>
        </w:tc>
        <w:tc>
          <w:tcPr>
            <w:tcW w:w="942" w:type="dxa"/>
            <w:tcBorders>
              <w:top w:val="single" w:sz="4" w:space="0" w:color="auto"/>
              <w:left w:val="nil"/>
              <w:bottom w:val="single" w:sz="4" w:space="0" w:color="auto"/>
              <w:right w:val="single" w:sz="4" w:space="0" w:color="auto"/>
            </w:tcBorders>
            <w:hideMark/>
          </w:tcPr>
          <w:p w:rsidR="00DE0A06" w:rsidRDefault="00803DD5" w:rsidP="00A95E19">
            <w:pPr>
              <w:jc w:val="center"/>
            </w:pPr>
            <w:r>
              <w:rPr>
                <w:rFonts w:ascii="Times New Roman" w:hAnsi="Times New Roman"/>
                <w:sz w:val="20"/>
                <w:szCs w:val="20"/>
              </w:rPr>
              <w:t>17984,5</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803DD5">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4C35F2">
              <w:rPr>
                <w:rFonts w:ascii="Times New Roman" w:hAnsi="Times New Roman" w:cs="Times New Roman"/>
                <w:sz w:val="24"/>
                <w:szCs w:val="24"/>
              </w:rPr>
              <w:t>2</w:t>
            </w:r>
            <w:r w:rsidR="00803DD5">
              <w:rPr>
                <w:rFonts w:ascii="Times New Roman" w:hAnsi="Times New Roman" w:cs="Times New Roman"/>
                <w:sz w:val="24"/>
                <w:szCs w:val="24"/>
              </w:rPr>
              <w:t>1</w:t>
            </w: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803DD5">
              <w:rPr>
                <w:rFonts w:ascii="Times New Roman" w:hAnsi="Times New Roman" w:cs="Times New Roman"/>
                <w:sz w:val="24"/>
                <w:szCs w:val="24"/>
              </w:rPr>
              <w:t>4</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803DD5">
              <w:rPr>
                <w:rFonts w:ascii="Times New Roman" w:hAnsi="Times New Roman" w:cs="Times New Roman"/>
                <w:sz w:val="24"/>
                <w:szCs w:val="24"/>
              </w:rPr>
              <w:t>6305,5</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AF6FAC">
              <w:rPr>
                <w:rFonts w:ascii="Times New Roman" w:hAnsi="Times New Roman" w:cs="Times New Roman"/>
                <w:sz w:val="24"/>
                <w:szCs w:val="24"/>
              </w:rPr>
              <w:t>1</w:t>
            </w:r>
            <w:r w:rsidRPr="009C6FFF">
              <w:rPr>
                <w:rFonts w:ascii="Times New Roman" w:hAnsi="Times New Roman" w:cs="Times New Roman"/>
                <w:sz w:val="24"/>
                <w:szCs w:val="24"/>
              </w:rPr>
              <w:t xml:space="preserve"> год-</w:t>
            </w:r>
            <w:r w:rsidR="009C36AE">
              <w:rPr>
                <w:rFonts w:ascii="Times New Roman" w:hAnsi="Times New Roman" w:cs="Times New Roman"/>
                <w:sz w:val="24"/>
                <w:szCs w:val="24"/>
              </w:rPr>
              <w:t>2</w:t>
            </w:r>
            <w:r w:rsidR="00BE2BC1">
              <w:rPr>
                <w:rFonts w:ascii="Times New Roman" w:hAnsi="Times New Roman" w:cs="Times New Roman"/>
                <w:sz w:val="24"/>
                <w:szCs w:val="24"/>
              </w:rPr>
              <w:t>355</w:t>
            </w:r>
            <w:r w:rsidR="009C36AE">
              <w:rPr>
                <w:rFonts w:ascii="Times New Roman" w:hAnsi="Times New Roman" w:cs="Times New Roman"/>
                <w:sz w:val="24"/>
                <w:szCs w:val="24"/>
              </w:rPr>
              <w:t>,</w:t>
            </w:r>
            <w:r w:rsidR="00BE2BC1">
              <w:rPr>
                <w:rFonts w:ascii="Times New Roman" w:hAnsi="Times New Roman" w:cs="Times New Roman"/>
                <w:sz w:val="24"/>
                <w:szCs w:val="24"/>
              </w:rPr>
              <w:t>7</w:t>
            </w:r>
            <w:r w:rsidRPr="009C6FFF">
              <w:rPr>
                <w:rFonts w:ascii="Times New Roman" w:hAnsi="Times New Roman" w:cs="Times New Roman"/>
                <w:sz w:val="24"/>
                <w:szCs w:val="24"/>
              </w:rPr>
              <w:t xml:space="preserve"> тыс. руб</w:t>
            </w:r>
            <w:r w:rsidR="009C36AE">
              <w:rPr>
                <w:rFonts w:ascii="Times New Roman" w:hAnsi="Times New Roman" w:cs="Times New Roman"/>
                <w:sz w:val="24"/>
                <w:szCs w:val="24"/>
              </w:rPr>
              <w:t xml:space="preserve"> в т ч.</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r w:rsidR="00BE2BC1">
              <w:rPr>
                <w:rFonts w:ascii="Times New Roman" w:hAnsi="Times New Roman" w:cs="Times New Roman"/>
                <w:sz w:val="24"/>
                <w:szCs w:val="24"/>
              </w:rPr>
              <w:t>1658</w:t>
            </w:r>
            <w:r w:rsidR="009C36AE">
              <w:rPr>
                <w:rFonts w:ascii="Times New Roman" w:hAnsi="Times New Roman" w:cs="Times New Roman"/>
                <w:sz w:val="24"/>
                <w:szCs w:val="24"/>
              </w:rPr>
              <w:t>,</w:t>
            </w:r>
            <w:r w:rsidR="00BE2BC1">
              <w:rPr>
                <w:rFonts w:ascii="Times New Roman" w:hAnsi="Times New Roman" w:cs="Times New Roman"/>
                <w:sz w:val="24"/>
                <w:szCs w:val="24"/>
              </w:rPr>
              <w:t>7</w:t>
            </w:r>
            <w:r w:rsidR="009C36AE">
              <w:rPr>
                <w:rFonts w:ascii="Times New Roman" w:hAnsi="Times New Roman" w:cs="Times New Roman"/>
                <w:sz w:val="24"/>
                <w:szCs w:val="24"/>
              </w:rPr>
              <w:t>; за счет сре</w:t>
            </w:r>
            <w:proofErr w:type="gramStart"/>
            <w:r w:rsidR="009C36AE">
              <w:rPr>
                <w:rFonts w:ascii="Times New Roman" w:hAnsi="Times New Roman" w:cs="Times New Roman"/>
                <w:sz w:val="24"/>
                <w:szCs w:val="24"/>
              </w:rPr>
              <w:t>дств кр</w:t>
            </w:r>
            <w:proofErr w:type="gramEnd"/>
            <w:r w:rsidR="009C36AE">
              <w:rPr>
                <w:rFonts w:ascii="Times New Roman" w:hAnsi="Times New Roman" w:cs="Times New Roman"/>
                <w:sz w:val="24"/>
                <w:szCs w:val="24"/>
              </w:rPr>
              <w:t xml:space="preserve">аевого бюджета </w:t>
            </w:r>
            <w:r w:rsidR="00BE2BC1">
              <w:rPr>
                <w:rFonts w:ascii="Times New Roman" w:hAnsi="Times New Roman" w:cs="Times New Roman"/>
                <w:sz w:val="24"/>
                <w:szCs w:val="24"/>
              </w:rPr>
              <w:t>697</w:t>
            </w:r>
            <w:r w:rsidR="009C36AE">
              <w:rPr>
                <w:rFonts w:ascii="Times New Roman" w:hAnsi="Times New Roman" w:cs="Times New Roman"/>
                <w:sz w:val="24"/>
                <w:szCs w:val="24"/>
              </w:rPr>
              <w:t>,</w:t>
            </w:r>
            <w:r w:rsidR="00BE2BC1">
              <w:rPr>
                <w:rFonts w:ascii="Times New Roman" w:hAnsi="Times New Roman" w:cs="Times New Roman"/>
                <w:sz w:val="24"/>
                <w:szCs w:val="24"/>
              </w:rPr>
              <w:t>0</w:t>
            </w:r>
            <w:r w:rsidR="009C36AE">
              <w:rPr>
                <w:rFonts w:ascii="Times New Roman" w:hAnsi="Times New Roman" w:cs="Times New Roman"/>
                <w:sz w:val="24"/>
                <w:szCs w:val="24"/>
              </w:rPr>
              <w:t>0 тыс. руб.</w:t>
            </w:r>
          </w:p>
          <w:p w:rsidR="004C35F2" w:rsidRDefault="00D75D12" w:rsidP="00D75D1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AF6FAC">
              <w:rPr>
                <w:rFonts w:ascii="Times New Roman" w:hAnsi="Times New Roman" w:cs="Times New Roman"/>
                <w:sz w:val="24"/>
                <w:szCs w:val="24"/>
              </w:rPr>
              <w:t>2</w:t>
            </w:r>
            <w:r>
              <w:rPr>
                <w:rFonts w:ascii="Times New Roman" w:hAnsi="Times New Roman" w:cs="Times New Roman"/>
                <w:sz w:val="24"/>
                <w:szCs w:val="24"/>
              </w:rPr>
              <w:t xml:space="preserve"> год – </w:t>
            </w:r>
            <w:r w:rsidR="00803DD5">
              <w:rPr>
                <w:rFonts w:ascii="Times New Roman" w:hAnsi="Times New Roman" w:cs="Times New Roman"/>
                <w:sz w:val="24"/>
                <w:szCs w:val="24"/>
              </w:rPr>
              <w:t>1316</w:t>
            </w:r>
            <w:r w:rsidR="001D5C9E">
              <w:rPr>
                <w:rFonts w:ascii="Times New Roman" w:hAnsi="Times New Roman" w:cs="Times New Roman"/>
                <w:sz w:val="24"/>
                <w:szCs w:val="24"/>
              </w:rPr>
              <w:t>,</w:t>
            </w:r>
            <w:r w:rsidR="00803DD5">
              <w:rPr>
                <w:rFonts w:ascii="Times New Roman" w:hAnsi="Times New Roman" w:cs="Times New Roman"/>
                <w:sz w:val="24"/>
                <w:szCs w:val="24"/>
              </w:rPr>
              <w:t>6</w:t>
            </w:r>
            <w:r w:rsidRPr="009C6FFF">
              <w:rPr>
                <w:rFonts w:ascii="Times New Roman" w:hAnsi="Times New Roman" w:cs="Times New Roman"/>
                <w:sz w:val="24"/>
                <w:szCs w:val="24"/>
              </w:rPr>
              <w:t xml:space="preserve"> тыс. 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p>
          <w:p w:rsidR="00D75D12" w:rsidRDefault="004C35F2" w:rsidP="00D75D1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w:t>
            </w:r>
            <w:r>
              <w:rPr>
                <w:rFonts w:ascii="Times New Roman" w:hAnsi="Times New Roman" w:cs="Times New Roman"/>
                <w:sz w:val="24"/>
                <w:szCs w:val="24"/>
              </w:rPr>
              <w:t>1</w:t>
            </w:r>
            <w:r w:rsidR="00803DD5">
              <w:rPr>
                <w:rFonts w:ascii="Times New Roman" w:hAnsi="Times New Roman" w:cs="Times New Roman"/>
                <w:sz w:val="24"/>
                <w:szCs w:val="24"/>
              </w:rPr>
              <w:t>316</w:t>
            </w:r>
            <w:r>
              <w:rPr>
                <w:rFonts w:ascii="Times New Roman" w:hAnsi="Times New Roman" w:cs="Times New Roman"/>
                <w:sz w:val="24"/>
                <w:szCs w:val="24"/>
              </w:rPr>
              <w:t>,</w:t>
            </w:r>
            <w:r w:rsidR="00803DD5">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803DD5" w:rsidRDefault="00803DD5" w:rsidP="00803DD5">
            <w:pPr>
              <w:spacing w:after="0" w:line="240" w:lineRule="auto"/>
              <w:rPr>
                <w:rFonts w:ascii="Times New Roman" w:hAnsi="Times New Roman" w:cs="Times New Roman"/>
                <w:sz w:val="24"/>
                <w:szCs w:val="24"/>
              </w:rPr>
            </w:pPr>
            <w:r>
              <w:rPr>
                <w:rFonts w:ascii="Times New Roman" w:hAnsi="Times New Roman" w:cs="Times New Roman"/>
                <w:sz w:val="24"/>
                <w:szCs w:val="24"/>
              </w:rPr>
              <w:t>2024 год 1316,6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803DD5" w:rsidRDefault="00803DD5" w:rsidP="00D75D12">
            <w:pPr>
              <w:spacing w:after="0" w:line="240" w:lineRule="auto"/>
              <w:rPr>
                <w:rFonts w:ascii="Times New Roman" w:hAnsi="Times New Roman" w:cs="Times New Roman"/>
                <w:sz w:val="24"/>
                <w:szCs w:val="24"/>
              </w:rPr>
            </w:pPr>
          </w:p>
          <w:p w:rsidR="004C35F2" w:rsidRDefault="004C35F2" w:rsidP="00D75D12">
            <w:pPr>
              <w:spacing w:after="0" w:line="240" w:lineRule="auto"/>
              <w:rPr>
                <w:rFonts w:ascii="Times New Roman" w:hAnsi="Times New Roman" w:cs="Times New Roman"/>
                <w:sz w:val="24"/>
                <w:szCs w:val="24"/>
              </w:rPr>
            </w:pPr>
          </w:p>
          <w:p w:rsidR="00D75D12" w:rsidRPr="009C6FFF" w:rsidRDefault="00D75D12">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w:t>
      </w:r>
      <w:r w:rsidR="004C35F2">
        <w:rPr>
          <w:rFonts w:ascii="Times New Roman" w:hAnsi="Times New Roman" w:cs="Times New Roman"/>
          <w:sz w:val="24"/>
          <w:szCs w:val="24"/>
        </w:rPr>
        <w:t>р</w:t>
      </w:r>
      <w:r w:rsidRPr="009C6FFF">
        <w:rPr>
          <w:rFonts w:ascii="Times New Roman" w:hAnsi="Times New Roman" w:cs="Times New Roman"/>
          <w:sz w:val="24"/>
          <w:szCs w:val="24"/>
        </w:rPr>
        <w:t>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w:t>
      </w:r>
      <w:r w:rsidRPr="009C6FFF">
        <w:rPr>
          <w:rFonts w:ascii="Times New Roman" w:hAnsi="Times New Roman" w:cs="Times New Roman"/>
          <w:sz w:val="24"/>
          <w:szCs w:val="24"/>
        </w:rPr>
        <w:lastRenderedPageBreak/>
        <w:t xml:space="preserve">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w:t>
      </w:r>
      <w:r w:rsidR="00815277">
        <w:rPr>
          <w:rFonts w:ascii="Times New Roman" w:hAnsi="Times New Roman" w:cs="Times New Roman"/>
          <w:sz w:val="24"/>
          <w:szCs w:val="24"/>
        </w:rPr>
        <w:t xml:space="preserve"> </w:t>
      </w:r>
      <w:r w:rsidRPr="009C6FFF">
        <w:rPr>
          <w:rFonts w:ascii="Times New Roman" w:hAnsi="Times New Roman" w:cs="Times New Roman"/>
          <w:sz w:val="24"/>
          <w:szCs w:val="24"/>
        </w:rPr>
        <w:t>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firstRow="1" w:lastRow="0" w:firstColumn="1" w:lastColumn="0" w:noHBand="0" w:noVBand="1"/>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815277">
              <w:rPr>
                <w:rFonts w:ascii="Times New Roman" w:hAnsi="Times New Roman" w:cs="Times New Roman"/>
                <w:sz w:val="26"/>
                <w:szCs w:val="26"/>
              </w:rPr>
              <w:t>9</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815277">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w:t>
            </w:r>
            <w:r w:rsidR="00815277">
              <w:rPr>
                <w:rFonts w:ascii="Times New Roman" w:hAnsi="Times New Roman" w:cs="Times New Roman"/>
                <w:sz w:val="26"/>
                <w:szCs w:val="26"/>
              </w:rPr>
              <w:t>20</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815277">
              <w:rPr>
                <w:rFonts w:ascii="Times New Roman" w:hAnsi="Times New Roman" w:cs="Times New Roman"/>
                <w:sz w:val="26"/>
                <w:szCs w:val="26"/>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815277">
              <w:rPr>
                <w:rFonts w:ascii="Times New Roman" w:hAnsi="Times New Roman" w:cs="Times New Roman"/>
                <w:sz w:val="26"/>
                <w:szCs w:val="26"/>
              </w:rPr>
              <w:t>2</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w:t>
            </w:r>
            <w:r w:rsidR="00815277">
              <w:rPr>
                <w:rFonts w:ascii="Times New Roman" w:hAnsi="Times New Roman" w:cs="Times New Roman"/>
                <w:sz w:val="26"/>
                <w:szCs w:val="26"/>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476E5B">
              <w:rPr>
                <w:rFonts w:ascii="Times New Roman" w:hAnsi="Times New Roman" w:cs="Times New Roman"/>
                <w:b/>
                <w:sz w:val="24"/>
                <w:szCs w:val="24"/>
                <w:lang w:eastAsia="en-US"/>
              </w:rPr>
              <w:t>35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E554A0">
            <w:r>
              <w:rPr>
                <w:rFonts w:ascii="Times New Roman" w:hAnsi="Times New Roman"/>
                <w:lang w:eastAsia="en-US"/>
              </w:rPr>
              <w:t xml:space="preserve">Не менее </w:t>
            </w:r>
            <w:r w:rsidR="00E554A0">
              <w:rPr>
                <w:rFonts w:ascii="Times New Roman" w:hAnsi="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824B51" w:rsidRDefault="009F1604" w:rsidP="00824B51">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824B51" w:rsidP="00824B51">
      <w:pPr>
        <w:outlineLvl w:val="0"/>
        <w:rPr>
          <w:rFonts w:ascii="Times New Roman" w:hAnsi="Times New Roman"/>
          <w:sz w:val="28"/>
          <w:szCs w:val="28"/>
        </w:rPr>
      </w:pPr>
      <w:r>
        <w:rPr>
          <w:rFonts w:ascii="Times New Roman" w:hAnsi="Times New Roman"/>
          <w:sz w:val="28"/>
          <w:szCs w:val="28"/>
        </w:rPr>
        <w:t xml:space="preserve">                                                                                                              </w:t>
      </w:r>
      <w:r w:rsidR="009F1604">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firstRow="1" w:lastRow="0" w:firstColumn="1" w:lastColumn="0" w:noHBand="0" w:noVBand="1"/>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0510B">
        <w:trPr>
          <w:gridAfter w:val="1"/>
          <w:wAfter w:w="96" w:type="dxa"/>
          <w:trHeight w:val="675"/>
        </w:trPr>
        <w:tc>
          <w:tcPr>
            <w:tcW w:w="2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0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0"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8"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0510B">
        <w:trPr>
          <w:gridAfter w:val="1"/>
          <w:wAfter w:w="96" w:type="dxa"/>
          <w:cantSplit/>
          <w:trHeight w:val="1354"/>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7"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5"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815277">
              <w:rPr>
                <w:rFonts w:ascii="Times New Roman" w:hAnsi="Times New Roman"/>
                <w:sz w:val="24"/>
                <w:szCs w:val="24"/>
              </w:rPr>
              <w:t>2</w:t>
            </w:r>
            <w:r w:rsidR="0090510B">
              <w:rPr>
                <w:rFonts w:ascii="Times New Roman" w:hAnsi="Times New Roman"/>
                <w:sz w:val="24"/>
                <w:szCs w:val="24"/>
              </w:rPr>
              <w:t>1</w:t>
            </w:r>
          </w:p>
        </w:tc>
        <w:tc>
          <w:tcPr>
            <w:tcW w:w="1275"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476E5B">
              <w:rPr>
                <w:rFonts w:ascii="Times New Roman" w:hAnsi="Times New Roman"/>
                <w:sz w:val="24"/>
                <w:szCs w:val="24"/>
              </w:rPr>
              <w:t>2</w:t>
            </w:r>
            <w:r w:rsidR="0090510B">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D75D12">
              <w:rPr>
                <w:rFonts w:ascii="Times New Roman" w:hAnsi="Times New Roman"/>
                <w:sz w:val="24"/>
                <w:szCs w:val="24"/>
              </w:rPr>
              <w:t>2</w:t>
            </w:r>
            <w:r w:rsidR="0090510B">
              <w:rPr>
                <w:rFonts w:ascii="Times New Roman" w:hAnsi="Times New Roman"/>
                <w:sz w:val="24"/>
                <w:szCs w:val="24"/>
              </w:rPr>
              <w:t>3</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w:t>
            </w:r>
            <w:r w:rsidR="0090510B">
              <w:rPr>
                <w:rFonts w:ascii="Times New Roman" w:hAnsi="Times New Roman"/>
                <w:sz w:val="24"/>
                <w:szCs w:val="24"/>
              </w:rPr>
              <w:t>4</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888"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0510B">
        <w:trPr>
          <w:gridBefore w:val="1"/>
          <w:wBefore w:w="92" w:type="dxa"/>
          <w:trHeight w:val="551"/>
        </w:trPr>
        <w:tc>
          <w:tcPr>
            <w:tcW w:w="15178"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0510B">
        <w:trPr>
          <w:gridBefore w:val="1"/>
          <w:wBefore w:w="92" w:type="dxa"/>
          <w:trHeight w:val="360"/>
        </w:trPr>
        <w:tc>
          <w:tcPr>
            <w:tcW w:w="2140"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756356" w:rsidRDefault="00756356">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756356" w:rsidRDefault="00756356">
            <w:pPr>
              <w:spacing w:after="0"/>
              <w:rPr>
                <w:rFonts w:ascii="Times New Roman" w:hAnsi="Times New Roman"/>
              </w:rPr>
            </w:pPr>
          </w:p>
        </w:tc>
        <w:tc>
          <w:tcPr>
            <w:tcW w:w="1417"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p w:rsidR="00756356" w:rsidRPr="00756356" w:rsidRDefault="00756356">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756356" w:rsidRDefault="00756356">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hideMark/>
          </w:tcPr>
          <w:p w:rsidR="009F1604" w:rsidRDefault="00476E5B" w:rsidP="0090510B">
            <w:pPr>
              <w:spacing w:after="0"/>
              <w:jc w:val="center"/>
              <w:rPr>
                <w:rFonts w:ascii="Times New Roman" w:hAnsi="Times New Roman"/>
              </w:rPr>
            </w:pPr>
            <w:r>
              <w:rPr>
                <w:rFonts w:ascii="Times New Roman" w:hAnsi="Times New Roman"/>
              </w:rPr>
              <w:t>6</w:t>
            </w:r>
            <w:r w:rsidR="0090510B">
              <w:rPr>
                <w:rFonts w:ascii="Times New Roman" w:hAnsi="Times New Roman"/>
              </w:rPr>
              <w:t>33</w:t>
            </w:r>
            <w:r>
              <w:rPr>
                <w:rFonts w:ascii="Times New Roman" w:hAnsi="Times New Roman"/>
              </w:rPr>
              <w:t>,</w:t>
            </w:r>
            <w:r w:rsidR="0090510B">
              <w:rPr>
                <w:rFonts w:ascii="Times New Roman" w:hAnsi="Times New Roman"/>
              </w:rPr>
              <w:t>2</w:t>
            </w:r>
          </w:p>
        </w:tc>
        <w:tc>
          <w:tcPr>
            <w:tcW w:w="1275" w:type="dxa"/>
            <w:tcBorders>
              <w:top w:val="single" w:sz="4" w:space="0" w:color="auto"/>
              <w:left w:val="nil"/>
              <w:bottom w:val="single" w:sz="4" w:space="0" w:color="auto"/>
              <w:right w:val="single" w:sz="4" w:space="0" w:color="auto"/>
            </w:tcBorders>
            <w:noWrap/>
            <w:hideMark/>
          </w:tcPr>
          <w:p w:rsidR="00756356" w:rsidRDefault="009C36AE" w:rsidP="0090510B">
            <w:pPr>
              <w:spacing w:after="0"/>
              <w:jc w:val="center"/>
              <w:rPr>
                <w:rFonts w:ascii="Times New Roman" w:hAnsi="Times New Roman"/>
              </w:rPr>
            </w:pPr>
            <w:r>
              <w:rPr>
                <w:rFonts w:ascii="Times New Roman" w:hAnsi="Times New Roman"/>
              </w:rPr>
              <w:t>6</w:t>
            </w:r>
            <w:r w:rsidR="0090510B">
              <w:rPr>
                <w:rFonts w:ascii="Times New Roman" w:hAnsi="Times New Roman"/>
              </w:rPr>
              <w:t>51</w:t>
            </w:r>
            <w:r>
              <w:rPr>
                <w:rFonts w:ascii="Times New Roman" w:hAnsi="Times New Roman"/>
              </w:rPr>
              <w:t>,</w:t>
            </w:r>
            <w:r w:rsidR="0090510B">
              <w:rPr>
                <w:rFonts w:ascii="Times New Roman" w:hAnsi="Times New Roman"/>
              </w:rPr>
              <w:t>3</w:t>
            </w:r>
          </w:p>
        </w:tc>
        <w:tc>
          <w:tcPr>
            <w:tcW w:w="1134" w:type="dxa"/>
            <w:tcBorders>
              <w:top w:val="single" w:sz="4" w:space="0" w:color="auto"/>
              <w:left w:val="nil"/>
              <w:bottom w:val="single" w:sz="4" w:space="0" w:color="auto"/>
              <w:right w:val="single" w:sz="4" w:space="0" w:color="auto"/>
            </w:tcBorders>
            <w:noWrap/>
            <w:hideMark/>
          </w:tcPr>
          <w:p w:rsidR="009F1604" w:rsidRDefault="0090510B" w:rsidP="0090510B">
            <w:pPr>
              <w:spacing w:after="0"/>
              <w:jc w:val="center"/>
              <w:rPr>
                <w:rFonts w:ascii="Times New Roman" w:hAnsi="Times New Roman"/>
              </w:rPr>
            </w:pPr>
            <w:r>
              <w:rPr>
                <w:rFonts w:ascii="Times New Roman" w:hAnsi="Times New Roman"/>
              </w:rPr>
              <w:t>651</w:t>
            </w:r>
            <w:r w:rsidR="00256EC8">
              <w:rPr>
                <w:rFonts w:ascii="Times New Roman" w:hAnsi="Times New Roman"/>
              </w:rPr>
              <w:t>,</w:t>
            </w:r>
            <w:r>
              <w:rPr>
                <w:rFonts w:ascii="Times New Roman" w:hAnsi="Times New Roman"/>
              </w:rPr>
              <w:t>3</w:t>
            </w:r>
          </w:p>
        </w:tc>
        <w:tc>
          <w:tcPr>
            <w:tcW w:w="992" w:type="dxa"/>
            <w:tcBorders>
              <w:top w:val="single" w:sz="4" w:space="0" w:color="auto"/>
              <w:left w:val="nil"/>
              <w:bottom w:val="single" w:sz="4" w:space="0" w:color="auto"/>
              <w:right w:val="single" w:sz="4" w:space="0" w:color="auto"/>
            </w:tcBorders>
            <w:hideMark/>
          </w:tcPr>
          <w:p w:rsidR="009F1604" w:rsidRDefault="0090510B" w:rsidP="003D62F8">
            <w:pPr>
              <w:spacing w:after="0" w:line="240" w:lineRule="auto"/>
              <w:jc w:val="center"/>
              <w:rPr>
                <w:rFonts w:ascii="Times New Roman" w:hAnsi="Times New Roman"/>
                <w:sz w:val="24"/>
                <w:szCs w:val="24"/>
              </w:rPr>
            </w:pPr>
            <w:r>
              <w:rPr>
                <w:rFonts w:ascii="Times New Roman" w:hAnsi="Times New Roman"/>
                <w:sz w:val="24"/>
                <w:szCs w:val="24"/>
              </w:rPr>
              <w:t>651,3</w:t>
            </w:r>
          </w:p>
        </w:tc>
        <w:tc>
          <w:tcPr>
            <w:tcW w:w="1134" w:type="dxa"/>
            <w:gridSpan w:val="2"/>
            <w:tcBorders>
              <w:top w:val="single" w:sz="4" w:space="0" w:color="auto"/>
              <w:left w:val="nil"/>
              <w:bottom w:val="single" w:sz="4" w:space="0" w:color="auto"/>
              <w:right w:val="single" w:sz="4" w:space="0" w:color="auto"/>
            </w:tcBorders>
            <w:hideMark/>
          </w:tcPr>
          <w:p w:rsidR="009F1604" w:rsidRDefault="0090510B" w:rsidP="003D62F8">
            <w:pPr>
              <w:spacing w:after="0" w:line="240" w:lineRule="auto"/>
              <w:jc w:val="center"/>
              <w:rPr>
                <w:rFonts w:ascii="Times New Roman" w:hAnsi="Times New Roman"/>
                <w:sz w:val="24"/>
                <w:szCs w:val="24"/>
              </w:rPr>
            </w:pPr>
            <w:r>
              <w:rPr>
                <w:rFonts w:ascii="Times New Roman" w:hAnsi="Times New Roman"/>
                <w:sz w:val="24"/>
                <w:szCs w:val="24"/>
              </w:rPr>
              <w:t>2587,1</w:t>
            </w:r>
          </w:p>
          <w:p w:rsidR="0084373D" w:rsidRDefault="0084373D" w:rsidP="003D62F8">
            <w:pPr>
              <w:spacing w:after="0" w:line="240" w:lineRule="auto"/>
              <w:jc w:val="center"/>
              <w:rPr>
                <w:rFonts w:ascii="Times New Roman" w:hAnsi="Times New Roman"/>
                <w:sz w:val="24"/>
                <w:szCs w:val="24"/>
              </w:rPr>
            </w:pPr>
          </w:p>
        </w:tc>
        <w:tc>
          <w:tcPr>
            <w:tcW w:w="1984"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0510B" w:rsidTr="0090510B">
        <w:trPr>
          <w:gridBefore w:val="1"/>
          <w:wBefore w:w="92" w:type="dxa"/>
          <w:trHeight w:val="1501"/>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0510B" w:rsidRDefault="0090510B">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 xml:space="preserve">  831   </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0502</w:t>
            </w:r>
          </w:p>
          <w:p w:rsidR="0090510B" w:rsidRDefault="0090510B">
            <w:pPr>
              <w:rPr>
                <w:rFonts w:ascii="Times New Roman" w:hAnsi="Times New Roman"/>
              </w:rPr>
            </w:pPr>
            <w:r>
              <w:rPr>
                <w:rFonts w:ascii="Times New Roman" w:hAnsi="Times New Roman"/>
              </w:rPr>
              <w:t>0113</w:t>
            </w:r>
          </w:p>
          <w:p w:rsidR="0090510B" w:rsidRDefault="0090510B">
            <w:pPr>
              <w:rPr>
                <w:rFonts w:ascii="Times New Roman" w:hAnsi="Times New Roman"/>
              </w:rPr>
            </w:pPr>
            <w:r>
              <w:rPr>
                <w:rFonts w:ascii="Times New Roman" w:hAnsi="Times New Roman"/>
              </w:rPr>
              <w:t>502</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0118301</w:t>
            </w:r>
          </w:p>
          <w:p w:rsidR="0090510B" w:rsidRDefault="0090510B">
            <w:pPr>
              <w:rPr>
                <w:rFonts w:ascii="Times New Roman" w:hAnsi="Times New Roman"/>
              </w:rPr>
            </w:pPr>
            <w:r>
              <w:rPr>
                <w:rFonts w:ascii="Times New Roman" w:hAnsi="Times New Roman"/>
              </w:rPr>
              <w:t>0118301</w:t>
            </w:r>
          </w:p>
          <w:p w:rsidR="0090510B" w:rsidRPr="00756356" w:rsidRDefault="0090510B" w:rsidP="00886051">
            <w:pPr>
              <w:rPr>
                <w:rFonts w:ascii="Times New Roman" w:hAnsi="Times New Roman"/>
              </w:rPr>
            </w:pPr>
            <w:r>
              <w:rPr>
                <w:rFonts w:ascii="Times New Roman" w:hAnsi="Times New Roman"/>
              </w:rPr>
              <w:t>011S6410</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p w:rsidR="0090510B" w:rsidRDefault="0090510B">
            <w:pPr>
              <w:rPr>
                <w:rFonts w:ascii="Times New Roman" w:hAnsi="Times New Roman"/>
              </w:rPr>
            </w:pPr>
            <w:r>
              <w:rPr>
                <w:rFonts w:ascii="Times New Roman" w:hAnsi="Times New Roman"/>
              </w:rPr>
              <w:t>121</w:t>
            </w:r>
          </w:p>
          <w:p w:rsidR="0090510B" w:rsidRDefault="0090510B">
            <w:pPr>
              <w:rPr>
                <w:rFonts w:ascii="Times New Roman" w:hAnsi="Times New Roman"/>
              </w:rPr>
            </w:pPr>
            <w:r>
              <w:rPr>
                <w:rFonts w:ascii="Times New Roman" w:hAnsi="Times New Roman"/>
              </w:rPr>
              <w:t>240</w:t>
            </w:r>
          </w:p>
          <w:p w:rsidR="0090510B" w:rsidRDefault="0090510B">
            <w:pPr>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rsidP="00164FFC">
            <w:pPr>
              <w:pStyle w:val="a9"/>
              <w:jc w:val="center"/>
            </w:pPr>
            <w:r>
              <w:t>144,6</w:t>
            </w:r>
          </w:p>
          <w:p w:rsidR="0090510B" w:rsidRDefault="0090510B" w:rsidP="00164FFC">
            <w:pPr>
              <w:pStyle w:val="a9"/>
              <w:jc w:val="center"/>
            </w:pPr>
            <w:r>
              <w:t>318,8</w:t>
            </w:r>
          </w:p>
          <w:p w:rsidR="0090510B" w:rsidRDefault="0090510B" w:rsidP="00164FFC">
            <w:pPr>
              <w:pStyle w:val="a9"/>
              <w:jc w:val="center"/>
            </w:pPr>
          </w:p>
          <w:p w:rsidR="0090510B" w:rsidRDefault="0090510B" w:rsidP="00164FFC">
            <w:pPr>
              <w:pStyle w:val="a9"/>
              <w:jc w:val="center"/>
              <w:rPr>
                <w:rFonts w:ascii="Times New Roman" w:hAnsi="Times New Roman"/>
              </w:rPr>
            </w:pPr>
            <w:r>
              <w:rPr>
                <w:rFonts w:ascii="Times New Roman" w:hAnsi="Times New Roman"/>
              </w:rPr>
              <w:t>943,4</w:t>
            </w:r>
          </w:p>
          <w:p w:rsidR="0090510B" w:rsidRDefault="0090510B" w:rsidP="00164FFC">
            <w:pPr>
              <w:pStyle w:val="a9"/>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noWrap/>
            <w:hideMark/>
          </w:tcPr>
          <w:p w:rsidR="0090510B" w:rsidRDefault="0090510B" w:rsidP="00086B2F">
            <w:pPr>
              <w:pStyle w:val="a9"/>
              <w:jc w:val="center"/>
            </w:pPr>
            <w:r>
              <w:t>144,7</w:t>
            </w:r>
          </w:p>
          <w:p w:rsidR="0090510B" w:rsidRDefault="0090510B" w:rsidP="00B7573A">
            <w:pPr>
              <w:pStyle w:val="a9"/>
              <w:jc w:val="center"/>
            </w:pPr>
            <w:r>
              <w:t>340,4</w:t>
            </w:r>
          </w:p>
          <w:p w:rsidR="0090510B" w:rsidRDefault="0090510B" w:rsidP="00B7573A">
            <w:pPr>
              <w:pStyle w:val="a9"/>
              <w:jc w:val="center"/>
            </w:pPr>
          </w:p>
          <w:p w:rsidR="0090510B" w:rsidRDefault="0090510B" w:rsidP="0090510B">
            <w:pPr>
              <w:pStyle w:val="a9"/>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jc w:val="center"/>
              <w:rPr>
                <w:rFonts w:ascii="Times New Roman" w:hAnsi="Times New Roman"/>
              </w:rPr>
            </w:pPr>
            <w:r>
              <w:rPr>
                <w:rFonts w:ascii="Times New Roman" w:hAnsi="Times New Roman"/>
              </w:rPr>
              <w:t>144,7</w:t>
            </w:r>
          </w:p>
          <w:p w:rsidR="0090510B" w:rsidRDefault="0090510B" w:rsidP="00D87DCF">
            <w:pPr>
              <w:spacing w:after="0"/>
              <w:jc w:val="center"/>
              <w:rPr>
                <w:rFonts w:ascii="Times New Roman" w:hAnsi="Times New Roman"/>
              </w:rPr>
            </w:pPr>
            <w:r>
              <w:rPr>
                <w:rFonts w:ascii="Times New Roman" w:hAnsi="Times New Roman"/>
              </w:rPr>
              <w:t>340,4</w:t>
            </w:r>
          </w:p>
        </w:tc>
        <w:tc>
          <w:tcPr>
            <w:tcW w:w="992" w:type="dxa"/>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144,7</w:t>
            </w:r>
          </w:p>
          <w:p w:rsidR="0090510B" w:rsidRDefault="0090510B" w:rsidP="00D87DCF">
            <w:pPr>
              <w:spacing w:after="0" w:line="240" w:lineRule="auto"/>
              <w:jc w:val="center"/>
              <w:rPr>
                <w:rFonts w:ascii="Times New Roman" w:hAnsi="Times New Roman"/>
                <w:sz w:val="24"/>
                <w:szCs w:val="24"/>
              </w:rPr>
            </w:pPr>
            <w:r>
              <w:rPr>
                <w:rFonts w:ascii="Times New Roman" w:hAnsi="Times New Roman"/>
                <w:sz w:val="24"/>
                <w:szCs w:val="24"/>
              </w:rPr>
              <w:t>340,4</w:t>
            </w:r>
          </w:p>
        </w:tc>
        <w:tc>
          <w:tcPr>
            <w:tcW w:w="1134" w:type="dxa"/>
            <w:gridSpan w:val="2"/>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578,7</w:t>
            </w:r>
          </w:p>
          <w:p w:rsidR="0090510B" w:rsidRDefault="0090510B">
            <w:pPr>
              <w:rPr>
                <w:rFonts w:ascii="Times New Roman" w:hAnsi="Times New Roman"/>
                <w:sz w:val="24"/>
                <w:szCs w:val="24"/>
              </w:rPr>
            </w:pPr>
            <w:r>
              <w:rPr>
                <w:rFonts w:ascii="Times New Roman" w:hAnsi="Times New Roman"/>
                <w:sz w:val="24"/>
                <w:szCs w:val="24"/>
              </w:rPr>
              <w:t xml:space="preserve"> 1340, 0</w:t>
            </w:r>
          </w:p>
          <w:p w:rsidR="0090510B" w:rsidRDefault="0090510B" w:rsidP="0090510B">
            <w:pPr>
              <w:rPr>
                <w:rFonts w:ascii="Times New Roman" w:hAnsi="Times New Roman"/>
                <w:sz w:val="24"/>
                <w:szCs w:val="24"/>
              </w:rPr>
            </w:pPr>
            <w:r>
              <w:rPr>
                <w:rFonts w:ascii="Times New Roman" w:hAnsi="Times New Roman"/>
                <w:sz w:val="24"/>
                <w:szCs w:val="24"/>
              </w:rPr>
              <w:t xml:space="preserve">   943,4</w:t>
            </w:r>
          </w:p>
        </w:tc>
        <w:tc>
          <w:tcPr>
            <w:tcW w:w="1984" w:type="dxa"/>
            <w:gridSpan w:val="2"/>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0510B" w:rsidTr="0090510B">
        <w:trPr>
          <w:gridBefore w:val="1"/>
          <w:wBefore w:w="92" w:type="dxa"/>
          <w:trHeight w:val="1182"/>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0503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tc>
        <w:tc>
          <w:tcPr>
            <w:tcW w:w="1275" w:type="dxa"/>
            <w:tcBorders>
              <w:top w:val="single" w:sz="4" w:space="0" w:color="auto"/>
              <w:left w:val="nil"/>
              <w:bottom w:val="single" w:sz="4" w:space="0" w:color="auto"/>
              <w:right w:val="single" w:sz="4" w:space="0" w:color="auto"/>
            </w:tcBorders>
            <w:noWrap/>
            <w:hideMark/>
          </w:tcPr>
          <w:p w:rsidR="0090510B" w:rsidRDefault="0090510B" w:rsidP="00164FFC">
            <w:pPr>
              <w:spacing w:after="0"/>
              <w:jc w:val="center"/>
              <w:rPr>
                <w:rFonts w:ascii="Times New Roman" w:hAnsi="Times New Roman"/>
              </w:rPr>
            </w:pPr>
            <w:r>
              <w:rPr>
                <w:rFonts w:ascii="Times New Roman" w:hAnsi="Times New Roman"/>
              </w:rPr>
              <w:t>150,0</w:t>
            </w:r>
          </w:p>
        </w:tc>
        <w:tc>
          <w:tcPr>
            <w:tcW w:w="1275"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w:t>
            </w:r>
            <w:r w:rsidR="0090510B">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w:t>
            </w:r>
            <w:r w:rsidR="0090510B">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0510B" w:rsidRDefault="000A6006">
            <w:pPr>
              <w:spacing w:after="0" w:line="240" w:lineRule="auto"/>
              <w:jc w:val="center"/>
              <w:rPr>
                <w:rFonts w:ascii="Times New Roman" w:hAnsi="Times New Roman"/>
                <w:sz w:val="24"/>
                <w:szCs w:val="24"/>
              </w:rPr>
            </w:pPr>
            <w:r>
              <w:rPr>
                <w:rFonts w:ascii="Times New Roman" w:hAnsi="Times New Roman"/>
                <w:sz w:val="24"/>
                <w:szCs w:val="24"/>
              </w:rPr>
              <w:t>5</w:t>
            </w:r>
            <w:r w:rsidR="0090510B">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0A6006">
            <w:pPr>
              <w:spacing w:after="0" w:line="240" w:lineRule="auto"/>
              <w:jc w:val="center"/>
              <w:rPr>
                <w:rFonts w:ascii="Times New Roman" w:hAnsi="Times New Roman"/>
                <w:sz w:val="24"/>
                <w:szCs w:val="24"/>
              </w:rPr>
            </w:pPr>
            <w:r>
              <w:rPr>
                <w:rFonts w:ascii="Times New Roman" w:hAnsi="Times New Roman"/>
                <w:sz w:val="24"/>
                <w:szCs w:val="24"/>
              </w:rPr>
              <w:t>30</w:t>
            </w:r>
            <w:r w:rsidR="0090510B">
              <w:rPr>
                <w:rFonts w:ascii="Times New Roman" w:hAnsi="Times New Roman"/>
                <w:sz w:val="24"/>
                <w:szCs w:val="24"/>
              </w:rPr>
              <w:t>,</w:t>
            </w:r>
            <w:r>
              <w:rPr>
                <w:rFonts w:ascii="Times New Roman" w:hAnsi="Times New Roman"/>
                <w:sz w:val="24"/>
                <w:szCs w:val="24"/>
              </w:rPr>
              <w:t>0</w:t>
            </w:r>
          </w:p>
        </w:tc>
        <w:tc>
          <w:tcPr>
            <w:tcW w:w="1984" w:type="dxa"/>
            <w:gridSpan w:val="2"/>
            <w:tcBorders>
              <w:top w:val="single" w:sz="4" w:space="0" w:color="auto"/>
              <w:left w:val="nil"/>
              <w:bottom w:val="single" w:sz="4" w:space="0" w:color="auto"/>
              <w:right w:val="single" w:sz="4" w:space="0" w:color="auto"/>
            </w:tcBorders>
            <w:hideMark/>
          </w:tcPr>
          <w:p w:rsidR="0090510B" w:rsidRDefault="0090510B"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кладбищ </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tc>
        <w:tc>
          <w:tcPr>
            <w:tcW w:w="1275" w:type="dxa"/>
            <w:tcBorders>
              <w:top w:val="single" w:sz="4" w:space="0" w:color="auto"/>
              <w:left w:val="nil"/>
              <w:bottom w:val="single" w:sz="4" w:space="0" w:color="auto"/>
              <w:right w:val="single" w:sz="4" w:space="0" w:color="auto"/>
            </w:tcBorders>
            <w:noWrap/>
            <w:hideMark/>
          </w:tcPr>
          <w:p w:rsidR="0090510B" w:rsidRDefault="0090510B" w:rsidP="000A6006">
            <w:pPr>
              <w:spacing w:after="0"/>
              <w:jc w:val="center"/>
              <w:rPr>
                <w:rFonts w:ascii="Times New Roman" w:hAnsi="Times New Roman"/>
              </w:rPr>
            </w:pPr>
            <w:r>
              <w:rPr>
                <w:rFonts w:ascii="Times New Roman" w:hAnsi="Times New Roman"/>
              </w:rPr>
              <w:t>1</w:t>
            </w:r>
            <w:r w:rsidR="000A6006">
              <w:rPr>
                <w:rFonts w:ascii="Times New Roman" w:hAnsi="Times New Roman"/>
              </w:rPr>
              <w:t>6</w:t>
            </w:r>
            <w:r>
              <w:rPr>
                <w:rFonts w:ascii="Times New Roman" w:hAnsi="Times New Roman"/>
              </w:rPr>
              <w:t>0,0</w:t>
            </w:r>
          </w:p>
        </w:tc>
        <w:tc>
          <w:tcPr>
            <w:tcW w:w="1275" w:type="dxa"/>
            <w:tcBorders>
              <w:top w:val="single" w:sz="4" w:space="0" w:color="auto"/>
              <w:left w:val="nil"/>
              <w:bottom w:val="single" w:sz="4" w:space="0" w:color="auto"/>
              <w:right w:val="single" w:sz="4" w:space="0" w:color="auto"/>
            </w:tcBorders>
            <w:noWrap/>
            <w:hideMark/>
          </w:tcPr>
          <w:p w:rsidR="0090510B" w:rsidRDefault="0090510B" w:rsidP="000A6006">
            <w:pPr>
              <w:spacing w:after="0"/>
              <w:jc w:val="center"/>
              <w:rPr>
                <w:rFonts w:ascii="Times New Roman" w:hAnsi="Times New Roman"/>
              </w:rPr>
            </w:pPr>
            <w:r>
              <w:rPr>
                <w:rFonts w:ascii="Times New Roman" w:hAnsi="Times New Roman"/>
              </w:rPr>
              <w:t>1</w:t>
            </w:r>
            <w:r w:rsidR="000A6006">
              <w:rPr>
                <w:rFonts w:ascii="Times New Roman" w:hAnsi="Times New Roman"/>
              </w:rPr>
              <w:t>7</w:t>
            </w:r>
            <w:r>
              <w:rPr>
                <w:rFonts w:ascii="Times New Roman" w:hAnsi="Times New Roman"/>
              </w:rPr>
              <w:t>0,0</w:t>
            </w:r>
          </w:p>
        </w:tc>
        <w:tc>
          <w:tcPr>
            <w:tcW w:w="1134" w:type="dxa"/>
            <w:tcBorders>
              <w:top w:val="single" w:sz="4" w:space="0" w:color="auto"/>
              <w:left w:val="nil"/>
              <w:bottom w:val="single" w:sz="4" w:space="0" w:color="auto"/>
              <w:right w:val="single" w:sz="4" w:space="0" w:color="auto"/>
            </w:tcBorders>
            <w:noWrap/>
            <w:hideMark/>
          </w:tcPr>
          <w:p w:rsidR="0090510B" w:rsidRDefault="0090510B" w:rsidP="000A6006">
            <w:pPr>
              <w:spacing w:after="0"/>
              <w:jc w:val="center"/>
              <w:rPr>
                <w:rFonts w:ascii="Times New Roman" w:hAnsi="Times New Roman"/>
              </w:rPr>
            </w:pPr>
            <w:r>
              <w:rPr>
                <w:rFonts w:ascii="Times New Roman" w:hAnsi="Times New Roman"/>
              </w:rPr>
              <w:t>1</w:t>
            </w:r>
            <w:r w:rsidR="000A6006">
              <w:rPr>
                <w:rFonts w:ascii="Times New Roman" w:hAnsi="Times New Roman"/>
              </w:rPr>
              <w:t>70</w:t>
            </w:r>
            <w:r>
              <w:rPr>
                <w:rFonts w:ascii="Times New Roman" w:hAnsi="Times New Roman"/>
              </w:rPr>
              <w:t>,</w:t>
            </w:r>
            <w:r w:rsidR="000A6006">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0510B" w:rsidRDefault="0090510B" w:rsidP="000A6006">
            <w:pPr>
              <w:spacing w:after="0" w:line="240" w:lineRule="auto"/>
              <w:jc w:val="center"/>
              <w:rPr>
                <w:rFonts w:ascii="Times New Roman" w:hAnsi="Times New Roman"/>
                <w:sz w:val="24"/>
                <w:szCs w:val="24"/>
              </w:rPr>
            </w:pPr>
            <w:r>
              <w:rPr>
                <w:rFonts w:ascii="Times New Roman" w:hAnsi="Times New Roman"/>
                <w:sz w:val="24"/>
                <w:szCs w:val="24"/>
              </w:rPr>
              <w:t>1</w:t>
            </w:r>
            <w:r w:rsidR="000A6006">
              <w:rPr>
                <w:rFonts w:ascii="Times New Roman" w:hAnsi="Times New Roman"/>
                <w:sz w:val="24"/>
                <w:szCs w:val="24"/>
              </w:rPr>
              <w:t>70</w:t>
            </w:r>
            <w:r>
              <w:rPr>
                <w:rFonts w:ascii="Times New Roman" w:hAnsi="Times New Roman"/>
                <w:sz w:val="24"/>
                <w:szCs w:val="24"/>
              </w:rPr>
              <w:t>,</w:t>
            </w:r>
            <w:r w:rsidR="000A6006">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7B65CC">
            <w:pPr>
              <w:spacing w:after="0" w:line="240" w:lineRule="auto"/>
              <w:jc w:val="center"/>
              <w:rPr>
                <w:rFonts w:ascii="Times New Roman" w:hAnsi="Times New Roman"/>
                <w:sz w:val="24"/>
                <w:szCs w:val="24"/>
              </w:rPr>
            </w:pPr>
            <w:r>
              <w:rPr>
                <w:rFonts w:ascii="Times New Roman" w:hAnsi="Times New Roman"/>
                <w:sz w:val="24"/>
                <w:szCs w:val="24"/>
              </w:rPr>
              <w:t>670,0</w:t>
            </w: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jc w:val="center"/>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100</w:t>
            </w:r>
          </w:p>
        </w:tc>
        <w:tc>
          <w:tcPr>
            <w:tcW w:w="1275" w:type="dxa"/>
            <w:tcBorders>
              <w:top w:val="single" w:sz="4" w:space="0" w:color="auto"/>
              <w:left w:val="nil"/>
              <w:bottom w:val="single" w:sz="4" w:space="0" w:color="auto"/>
              <w:right w:val="single" w:sz="4" w:space="0" w:color="auto"/>
            </w:tcBorders>
            <w:noWrap/>
            <w:hideMark/>
          </w:tcPr>
          <w:p w:rsidR="0090510B" w:rsidRDefault="0090510B" w:rsidP="00164FFC">
            <w:pPr>
              <w:spacing w:after="0"/>
              <w:jc w:val="center"/>
              <w:rPr>
                <w:rFonts w:ascii="Times New Roman" w:hAnsi="Times New Roman"/>
              </w:rPr>
            </w:pPr>
            <w:r>
              <w:rPr>
                <w:rFonts w:ascii="Times New Roman" w:hAnsi="Times New Roman"/>
              </w:rPr>
              <w:t>5,0</w:t>
            </w:r>
          </w:p>
          <w:p w:rsidR="0090510B" w:rsidRDefault="0090510B" w:rsidP="00164FFC">
            <w:pPr>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pPr>
              <w:spacing w:after="0"/>
              <w:jc w:val="center"/>
              <w:rPr>
                <w:rFonts w:ascii="Times New Roman" w:hAnsi="Times New Roman"/>
              </w:rPr>
            </w:pPr>
            <w:r>
              <w:rPr>
                <w:rFonts w:ascii="Times New Roman" w:hAnsi="Times New Roman"/>
              </w:rPr>
              <w:t>5,0</w:t>
            </w:r>
          </w:p>
          <w:p w:rsidR="0090510B" w:rsidRDefault="0090510B">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5,0</w:t>
            </w:r>
          </w:p>
        </w:tc>
        <w:tc>
          <w:tcPr>
            <w:tcW w:w="992" w:type="dxa"/>
            <w:tcBorders>
              <w:top w:val="single" w:sz="4" w:space="0" w:color="auto"/>
              <w:left w:val="nil"/>
              <w:bottom w:val="single" w:sz="4" w:space="0" w:color="auto"/>
              <w:right w:val="single" w:sz="4" w:space="0" w:color="auto"/>
            </w:tcBorders>
            <w:hideMark/>
          </w:tcPr>
          <w:p w:rsidR="0090510B" w:rsidRDefault="000A6006" w:rsidP="00D87DCF">
            <w:pPr>
              <w:spacing w:after="0"/>
              <w:jc w:val="center"/>
              <w:rPr>
                <w:rFonts w:ascii="Times New Roman" w:hAnsi="Times New Roman"/>
              </w:rPr>
            </w:pPr>
            <w:r>
              <w:rPr>
                <w:rFonts w:ascii="Times New Roman" w:hAnsi="Times New Roman"/>
              </w:rPr>
              <w:t>5,0</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0A6006">
            <w:pPr>
              <w:rPr>
                <w:rFonts w:ascii="Times New Roman" w:hAnsi="Times New Roman"/>
              </w:rPr>
            </w:pPr>
            <w:r>
              <w:rPr>
                <w:rFonts w:ascii="Times New Roman" w:hAnsi="Times New Roman"/>
              </w:rPr>
              <w:t>20</w:t>
            </w:r>
            <w:r w:rsidR="0090510B">
              <w:rPr>
                <w:rFonts w:ascii="Times New Roman" w:hAnsi="Times New Roman"/>
              </w:rPr>
              <w:t>,</w:t>
            </w:r>
            <w:r>
              <w:rPr>
                <w:rFonts w:ascii="Times New Roman" w:hAnsi="Times New Roman"/>
              </w:rPr>
              <w:t xml:space="preserve"> </w:t>
            </w:r>
            <w:r w:rsidR="0090510B">
              <w:rPr>
                <w:rFonts w:ascii="Times New Roman" w:hAnsi="Times New Roman"/>
              </w:rPr>
              <w:t>0</w:t>
            </w:r>
          </w:p>
        </w:tc>
        <w:tc>
          <w:tcPr>
            <w:tcW w:w="1984" w:type="dxa"/>
            <w:gridSpan w:val="2"/>
            <w:tcBorders>
              <w:top w:val="single" w:sz="4" w:space="0" w:color="auto"/>
              <w:left w:val="nil"/>
              <w:bottom w:val="single" w:sz="4" w:space="0" w:color="auto"/>
              <w:right w:val="single" w:sz="4" w:space="0" w:color="auto"/>
            </w:tcBorders>
            <w:hideMark/>
          </w:tcPr>
          <w:p w:rsidR="0090510B" w:rsidRDefault="0090510B" w:rsidP="009D00F1">
            <w:pPr>
              <w:spacing w:after="0" w:line="240" w:lineRule="auto"/>
              <w:jc w:val="center"/>
              <w:rPr>
                <w:rFonts w:ascii="Times New Roman" w:hAnsi="Times New Roman"/>
                <w:sz w:val="24"/>
                <w:szCs w:val="24"/>
              </w:rPr>
            </w:pPr>
            <w:r>
              <w:rPr>
                <w:rFonts w:ascii="Times New Roman" w:hAnsi="Times New Roman"/>
                <w:sz w:val="24"/>
                <w:szCs w:val="24"/>
              </w:rPr>
              <w:t>Обеспечить работой  5человек</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417"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rsidP="00164FFC">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b/>
              </w:rPr>
            </w:pP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b/>
              </w:rPr>
            </w:pPr>
          </w:p>
        </w:tc>
        <w:tc>
          <w:tcPr>
            <w:tcW w:w="1275" w:type="dxa"/>
            <w:tcBorders>
              <w:top w:val="single" w:sz="4" w:space="0" w:color="auto"/>
              <w:left w:val="nil"/>
              <w:bottom w:val="single" w:sz="4" w:space="0" w:color="auto"/>
              <w:right w:val="single" w:sz="4" w:space="0" w:color="auto"/>
            </w:tcBorders>
            <w:noWrap/>
            <w:hideMark/>
          </w:tcPr>
          <w:p w:rsidR="0090510B" w:rsidRDefault="0090510B" w:rsidP="00164FFC">
            <w:pPr>
              <w:spacing w:after="0"/>
              <w:rPr>
                <w:rFonts w:ascii="Times New Roman" w:hAnsi="Times New Roman"/>
                <w:b/>
              </w:rPr>
            </w:pPr>
            <w:r>
              <w:rPr>
                <w:rFonts w:ascii="Times New Roman" w:hAnsi="Times New Roman"/>
                <w:b/>
              </w:rPr>
              <w:t>2355,7</w:t>
            </w:r>
          </w:p>
          <w:p w:rsidR="0090510B" w:rsidRDefault="0090510B" w:rsidP="00164FFC">
            <w:pPr>
              <w:spacing w:after="0"/>
              <w:rPr>
                <w:rFonts w:ascii="Times New Roman" w:hAnsi="Times New Roman"/>
                <w:b/>
              </w:rPr>
            </w:pPr>
          </w:p>
        </w:tc>
        <w:tc>
          <w:tcPr>
            <w:tcW w:w="1275" w:type="dxa"/>
            <w:tcBorders>
              <w:top w:val="single" w:sz="4" w:space="0" w:color="auto"/>
              <w:left w:val="nil"/>
              <w:bottom w:val="single" w:sz="4" w:space="0" w:color="auto"/>
              <w:right w:val="single" w:sz="4" w:space="0" w:color="auto"/>
            </w:tcBorders>
            <w:noWrap/>
            <w:hideMark/>
          </w:tcPr>
          <w:p w:rsidR="0090510B" w:rsidRDefault="000A6006" w:rsidP="00EF692F">
            <w:pPr>
              <w:spacing w:after="0"/>
              <w:rPr>
                <w:rFonts w:ascii="Times New Roman" w:hAnsi="Times New Roman"/>
                <w:b/>
              </w:rPr>
            </w:pPr>
            <w:r>
              <w:rPr>
                <w:rFonts w:ascii="Times New Roman" w:hAnsi="Times New Roman"/>
                <w:b/>
              </w:rPr>
              <w:t>1316,6</w:t>
            </w:r>
          </w:p>
          <w:p w:rsidR="0090510B" w:rsidRDefault="0090510B" w:rsidP="00EF692F">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0510B" w:rsidRDefault="000A6006" w:rsidP="000B0378">
            <w:pPr>
              <w:spacing w:after="0"/>
              <w:rPr>
                <w:rFonts w:ascii="Times New Roman" w:hAnsi="Times New Roman"/>
                <w:b/>
              </w:rPr>
            </w:pPr>
            <w:r>
              <w:rPr>
                <w:rFonts w:ascii="Times New Roman" w:hAnsi="Times New Roman"/>
                <w:b/>
              </w:rPr>
              <w:t>1316,6</w:t>
            </w:r>
          </w:p>
        </w:tc>
        <w:tc>
          <w:tcPr>
            <w:tcW w:w="992" w:type="dxa"/>
            <w:tcBorders>
              <w:top w:val="single" w:sz="4" w:space="0" w:color="auto"/>
              <w:left w:val="nil"/>
              <w:bottom w:val="single" w:sz="4" w:space="0" w:color="auto"/>
              <w:right w:val="single" w:sz="4" w:space="0" w:color="auto"/>
            </w:tcBorders>
            <w:hideMark/>
          </w:tcPr>
          <w:p w:rsidR="0090510B" w:rsidRDefault="000A6006" w:rsidP="003D62F8">
            <w:pPr>
              <w:spacing w:after="0" w:line="240" w:lineRule="auto"/>
              <w:jc w:val="center"/>
              <w:rPr>
                <w:rFonts w:ascii="Times New Roman" w:hAnsi="Times New Roman"/>
                <w:b/>
                <w:sz w:val="24"/>
                <w:szCs w:val="24"/>
              </w:rPr>
            </w:pPr>
            <w:r>
              <w:rPr>
                <w:rFonts w:ascii="Times New Roman" w:hAnsi="Times New Roman"/>
                <w:b/>
                <w:sz w:val="24"/>
                <w:szCs w:val="24"/>
              </w:rPr>
              <w:t>1316,6</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A947C0">
            <w:pPr>
              <w:spacing w:after="0" w:line="240" w:lineRule="auto"/>
              <w:jc w:val="center"/>
              <w:rPr>
                <w:rFonts w:ascii="Times New Roman" w:hAnsi="Times New Roman"/>
                <w:b/>
                <w:sz w:val="24"/>
                <w:szCs w:val="24"/>
              </w:rPr>
            </w:pPr>
            <w:r>
              <w:rPr>
                <w:rFonts w:ascii="Times New Roman" w:hAnsi="Times New Roman"/>
                <w:b/>
                <w:sz w:val="24"/>
                <w:szCs w:val="24"/>
              </w:rPr>
              <w:t>6305,5</w:t>
            </w: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A6006">
            <w:pPr>
              <w:jc w:val="both"/>
              <w:rPr>
                <w:rFonts w:ascii="Times New Roman" w:hAnsi="Times New Roman" w:cs="Times New Roman"/>
                <w:sz w:val="24"/>
                <w:szCs w:val="24"/>
              </w:rPr>
            </w:pPr>
            <w:r w:rsidRPr="009C6FFF">
              <w:rPr>
                <w:rFonts w:ascii="Times New Roman" w:hAnsi="Times New Roman" w:cs="Times New Roman"/>
                <w:sz w:val="24"/>
                <w:szCs w:val="24"/>
              </w:rPr>
              <w:t>20</w:t>
            </w:r>
            <w:r w:rsidR="003C6AAD">
              <w:rPr>
                <w:rFonts w:ascii="Times New Roman" w:hAnsi="Times New Roman" w:cs="Times New Roman"/>
                <w:sz w:val="24"/>
                <w:szCs w:val="24"/>
              </w:rPr>
              <w:t>2</w:t>
            </w:r>
            <w:r w:rsidR="000A6006">
              <w:rPr>
                <w:rFonts w:ascii="Times New Roman" w:hAnsi="Times New Roman" w:cs="Times New Roman"/>
                <w:sz w:val="24"/>
                <w:szCs w:val="24"/>
              </w:rPr>
              <w:t>1</w:t>
            </w: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0A6006">
              <w:rPr>
                <w:rFonts w:ascii="Times New Roman" w:hAnsi="Times New Roman" w:cs="Times New Roman"/>
                <w:sz w:val="24"/>
                <w:szCs w:val="24"/>
              </w:rPr>
              <w:t>4</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F42E0C" w:rsidRDefault="009F1604" w:rsidP="00F42E0C">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4E7BBB">
              <w:rPr>
                <w:rFonts w:ascii="Times New Roman" w:hAnsi="Times New Roman" w:cs="Times New Roman"/>
                <w:sz w:val="24"/>
                <w:szCs w:val="24"/>
              </w:rPr>
              <w:t>6907,5</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в  том числе по годам:                                                                           </w:t>
            </w:r>
          </w:p>
          <w:p w:rsidR="00B7573A" w:rsidRDefault="009F1604" w:rsidP="00B7573A">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F42E0C">
              <w:rPr>
                <w:rFonts w:ascii="Times New Roman" w:hAnsi="Times New Roman" w:cs="Times New Roman"/>
                <w:sz w:val="24"/>
                <w:szCs w:val="24"/>
              </w:rPr>
              <w:t>1</w:t>
            </w:r>
            <w:r w:rsidRPr="009C6FFF">
              <w:rPr>
                <w:rFonts w:ascii="Times New Roman" w:hAnsi="Times New Roman" w:cs="Times New Roman"/>
                <w:sz w:val="24"/>
                <w:szCs w:val="24"/>
              </w:rPr>
              <w:t xml:space="preserve"> год  - </w:t>
            </w:r>
            <w:r w:rsidR="004E7BBB">
              <w:rPr>
                <w:rFonts w:ascii="Times New Roman" w:hAnsi="Times New Roman" w:cs="Times New Roman"/>
                <w:sz w:val="24"/>
                <w:szCs w:val="24"/>
              </w:rPr>
              <w:t>556</w:t>
            </w:r>
            <w:r w:rsidR="00110B3E">
              <w:rPr>
                <w:rFonts w:ascii="Times New Roman" w:hAnsi="Times New Roman" w:cs="Times New Roman"/>
                <w:sz w:val="24"/>
                <w:szCs w:val="24"/>
              </w:rPr>
              <w:t>,</w:t>
            </w:r>
            <w:r w:rsidR="004E7BBB">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r w:rsidR="00F42E0C">
              <w:rPr>
                <w:rFonts w:ascii="Times New Roman" w:hAnsi="Times New Roman" w:cs="Times New Roman"/>
                <w:sz w:val="24"/>
                <w:szCs w:val="24"/>
              </w:rPr>
              <w:t xml:space="preserve"> 3</w:t>
            </w:r>
            <w:r w:rsidR="004E7BBB">
              <w:rPr>
                <w:rFonts w:ascii="Times New Roman" w:hAnsi="Times New Roman" w:cs="Times New Roman"/>
                <w:sz w:val="24"/>
                <w:szCs w:val="24"/>
              </w:rPr>
              <w:t>94</w:t>
            </w:r>
            <w:r w:rsidR="00F42E0C">
              <w:rPr>
                <w:rFonts w:ascii="Times New Roman" w:hAnsi="Times New Roman" w:cs="Times New Roman"/>
                <w:sz w:val="24"/>
                <w:szCs w:val="24"/>
              </w:rPr>
              <w:t xml:space="preserve">,4; за счет краевого бюджета </w:t>
            </w:r>
            <w:r w:rsidR="003C6AAD">
              <w:rPr>
                <w:rFonts w:ascii="Times New Roman" w:hAnsi="Times New Roman" w:cs="Times New Roman"/>
                <w:sz w:val="24"/>
                <w:szCs w:val="24"/>
              </w:rPr>
              <w:t>162</w:t>
            </w:r>
            <w:r w:rsidR="0094511F">
              <w:rPr>
                <w:rFonts w:ascii="Times New Roman" w:hAnsi="Times New Roman" w:cs="Times New Roman"/>
                <w:sz w:val="24"/>
                <w:szCs w:val="24"/>
              </w:rPr>
              <w:t>,</w:t>
            </w:r>
            <w:r w:rsidR="003C6AAD">
              <w:rPr>
                <w:rFonts w:ascii="Times New Roman" w:hAnsi="Times New Roman" w:cs="Times New Roman"/>
                <w:sz w:val="24"/>
                <w:szCs w:val="24"/>
              </w:rPr>
              <w:t>5</w:t>
            </w:r>
            <w:r w:rsidR="00F42E0C">
              <w:rPr>
                <w:rFonts w:ascii="Times New Roman" w:hAnsi="Times New Roman" w:cs="Times New Roman"/>
                <w:sz w:val="24"/>
                <w:szCs w:val="24"/>
              </w:rPr>
              <w:t xml:space="preserve"> тыс. руб</w:t>
            </w:r>
          </w:p>
          <w:p w:rsidR="003C6AAD" w:rsidRDefault="000B0378" w:rsidP="003C6AAD">
            <w:pPr>
              <w:rPr>
                <w:rFonts w:ascii="Times New Roman" w:hAnsi="Times New Roman" w:cs="Times New Roman"/>
                <w:sz w:val="24"/>
                <w:szCs w:val="24"/>
              </w:rPr>
            </w:pPr>
            <w:r>
              <w:rPr>
                <w:rFonts w:ascii="Times New Roman" w:hAnsi="Times New Roman" w:cs="Times New Roman"/>
                <w:sz w:val="24"/>
                <w:szCs w:val="24"/>
              </w:rPr>
              <w:t>202</w:t>
            </w:r>
            <w:r w:rsidR="0094511F">
              <w:rPr>
                <w:rFonts w:ascii="Times New Roman" w:hAnsi="Times New Roman" w:cs="Times New Roman"/>
                <w:sz w:val="24"/>
                <w:szCs w:val="24"/>
              </w:rPr>
              <w:t>2</w:t>
            </w:r>
            <w:r>
              <w:rPr>
                <w:rFonts w:ascii="Times New Roman" w:hAnsi="Times New Roman" w:cs="Times New Roman"/>
                <w:sz w:val="24"/>
                <w:szCs w:val="24"/>
              </w:rPr>
              <w:t xml:space="preserve"> год - </w:t>
            </w:r>
            <w:r w:rsidR="009F1604" w:rsidRPr="009C6FFF">
              <w:rPr>
                <w:rFonts w:ascii="Times New Roman" w:hAnsi="Times New Roman" w:cs="Times New Roman"/>
                <w:sz w:val="24"/>
                <w:szCs w:val="24"/>
              </w:rPr>
              <w:t xml:space="preserve"> </w:t>
            </w:r>
            <w:r w:rsidR="000A6006">
              <w:rPr>
                <w:rFonts w:ascii="Times New Roman" w:hAnsi="Times New Roman" w:cs="Times New Roman"/>
                <w:sz w:val="24"/>
                <w:szCs w:val="24"/>
              </w:rPr>
              <w:t>227,9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r w:rsidR="009F1604" w:rsidRPr="009C6FFF">
              <w:rPr>
                <w:rFonts w:ascii="Times New Roman" w:hAnsi="Times New Roman" w:cs="Times New Roman"/>
                <w:sz w:val="24"/>
                <w:szCs w:val="24"/>
              </w:rPr>
              <w:t xml:space="preserve">  </w:t>
            </w:r>
          </w:p>
          <w:p w:rsidR="009F1604" w:rsidRPr="009C6FFF" w:rsidRDefault="009F1604" w:rsidP="000A6006">
            <w:pPr>
              <w:rPr>
                <w:rFonts w:ascii="Times New Roman" w:hAnsi="Times New Roman" w:cs="Times New Roman"/>
                <w:sz w:val="24"/>
                <w:szCs w:val="24"/>
              </w:rPr>
            </w:pPr>
            <w:r w:rsidRPr="009C6FFF">
              <w:rPr>
                <w:rFonts w:ascii="Times New Roman" w:hAnsi="Times New Roman" w:cs="Times New Roman"/>
                <w:sz w:val="24"/>
                <w:szCs w:val="24"/>
              </w:rPr>
              <w:t xml:space="preserve"> </w:t>
            </w:r>
            <w:r w:rsidR="003C6AAD" w:rsidRPr="009C6FFF">
              <w:rPr>
                <w:rFonts w:ascii="Times New Roman" w:hAnsi="Times New Roman" w:cs="Times New Roman"/>
                <w:sz w:val="24"/>
                <w:szCs w:val="24"/>
              </w:rPr>
              <w:t>20</w:t>
            </w:r>
            <w:r w:rsidR="003C6AAD">
              <w:rPr>
                <w:rFonts w:ascii="Times New Roman" w:hAnsi="Times New Roman" w:cs="Times New Roman"/>
                <w:sz w:val="24"/>
                <w:szCs w:val="24"/>
              </w:rPr>
              <w:t>23</w:t>
            </w:r>
            <w:r w:rsidR="003C6AAD" w:rsidRPr="009C6FFF">
              <w:rPr>
                <w:rFonts w:ascii="Times New Roman" w:hAnsi="Times New Roman" w:cs="Times New Roman"/>
                <w:sz w:val="24"/>
                <w:szCs w:val="24"/>
              </w:rPr>
              <w:t xml:space="preserve"> год </w:t>
            </w:r>
            <w:r w:rsidR="000A6006">
              <w:rPr>
                <w:rFonts w:ascii="Times New Roman" w:hAnsi="Times New Roman" w:cs="Times New Roman"/>
                <w:sz w:val="24"/>
                <w:szCs w:val="24"/>
              </w:rPr>
              <w:t>–</w:t>
            </w:r>
            <w:r w:rsidR="00FD256F">
              <w:rPr>
                <w:rFonts w:ascii="Times New Roman" w:hAnsi="Times New Roman" w:cs="Times New Roman"/>
                <w:sz w:val="24"/>
                <w:szCs w:val="24"/>
              </w:rPr>
              <w:t xml:space="preserve"> </w:t>
            </w:r>
            <w:r w:rsidR="000A6006">
              <w:rPr>
                <w:rFonts w:ascii="Times New Roman" w:hAnsi="Times New Roman" w:cs="Times New Roman"/>
                <w:sz w:val="24"/>
                <w:szCs w:val="24"/>
              </w:rPr>
              <w:t>233,3</w:t>
            </w:r>
            <w:r w:rsidR="003C6AAD" w:rsidRPr="009C6FFF">
              <w:rPr>
                <w:rFonts w:ascii="Times New Roman" w:hAnsi="Times New Roman" w:cs="Times New Roman"/>
                <w:sz w:val="24"/>
                <w:szCs w:val="24"/>
              </w:rPr>
              <w:t xml:space="preserve"> тыс</w:t>
            </w:r>
            <w:proofErr w:type="gramStart"/>
            <w:r w:rsidR="003C6AAD" w:rsidRPr="009C6FFF">
              <w:rPr>
                <w:rFonts w:ascii="Times New Roman" w:hAnsi="Times New Roman" w:cs="Times New Roman"/>
                <w:sz w:val="24"/>
                <w:szCs w:val="24"/>
              </w:rPr>
              <w:t>.р</w:t>
            </w:r>
            <w:proofErr w:type="gramEnd"/>
            <w:r w:rsidR="003C6AAD" w:rsidRPr="009C6FFF">
              <w:rPr>
                <w:rFonts w:ascii="Times New Roman" w:hAnsi="Times New Roman" w:cs="Times New Roman"/>
                <w:sz w:val="24"/>
                <w:szCs w:val="24"/>
              </w:rPr>
              <w:t>уб.</w:t>
            </w:r>
            <w:r w:rsidR="003C6AAD">
              <w:rPr>
                <w:rFonts w:ascii="Times New Roman" w:hAnsi="Times New Roman" w:cs="Times New Roman"/>
                <w:sz w:val="24"/>
                <w:szCs w:val="24"/>
              </w:rPr>
              <w:t xml:space="preserve"> </w:t>
            </w:r>
            <w:r w:rsidR="003C6AAD" w:rsidRPr="009C6FFF">
              <w:rPr>
                <w:rFonts w:ascii="Times New Roman" w:hAnsi="Times New Roman" w:cs="Times New Roman"/>
                <w:sz w:val="24"/>
                <w:szCs w:val="24"/>
              </w:rPr>
              <w:t>за счет средств бюджета поселений</w:t>
            </w:r>
            <w:r w:rsidR="003C6AAD">
              <w:rPr>
                <w:rFonts w:ascii="Times New Roman" w:hAnsi="Times New Roman" w:cs="Times New Roman"/>
                <w:sz w:val="24"/>
                <w:szCs w:val="24"/>
              </w:rPr>
              <w:t xml:space="preserve"> </w:t>
            </w:r>
            <w:r w:rsidR="000A6006">
              <w:rPr>
                <w:rFonts w:ascii="Times New Roman" w:hAnsi="Times New Roman" w:cs="Times New Roman"/>
                <w:sz w:val="24"/>
                <w:szCs w:val="24"/>
              </w:rPr>
              <w:t>2024 год- 239,6</w:t>
            </w:r>
            <w:r w:rsidRPr="009C6FFF">
              <w:rPr>
                <w:rFonts w:ascii="Times New Roman" w:hAnsi="Times New Roman" w:cs="Times New Roman"/>
                <w:sz w:val="24"/>
                <w:szCs w:val="24"/>
              </w:rPr>
              <w:t xml:space="preserve">  </w:t>
            </w:r>
            <w:r w:rsidR="000A6006" w:rsidRPr="009C6FFF">
              <w:rPr>
                <w:rFonts w:ascii="Times New Roman" w:hAnsi="Times New Roman" w:cs="Times New Roman"/>
                <w:sz w:val="24"/>
                <w:szCs w:val="24"/>
              </w:rPr>
              <w:t>тыс.руб.</w:t>
            </w:r>
            <w:r w:rsidR="000A6006">
              <w:rPr>
                <w:rFonts w:ascii="Times New Roman" w:hAnsi="Times New Roman" w:cs="Times New Roman"/>
                <w:sz w:val="24"/>
                <w:szCs w:val="24"/>
              </w:rPr>
              <w:t xml:space="preserve"> в т.ч.</w:t>
            </w:r>
            <w:r w:rsidR="000A6006" w:rsidRPr="009C6FFF">
              <w:rPr>
                <w:rFonts w:ascii="Times New Roman" w:hAnsi="Times New Roman" w:cs="Times New Roman"/>
                <w:sz w:val="24"/>
                <w:szCs w:val="24"/>
              </w:rPr>
              <w:t xml:space="preserve"> за счет средств бюджета поселений</w:t>
            </w:r>
            <w:r w:rsidRPr="009C6FFF">
              <w:rPr>
                <w:rFonts w:ascii="Times New Roman" w:hAnsi="Times New Roman" w:cs="Times New Roman"/>
                <w:sz w:val="24"/>
                <w:szCs w:val="24"/>
              </w:rPr>
              <w:t xml:space="preserve">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w:t>
            </w:r>
            <w:r w:rsidRPr="009C6FFF">
              <w:rPr>
                <w:rFonts w:ascii="Times New Roman" w:hAnsi="Times New Roman" w:cs="Times New Roman"/>
                <w:b/>
                <w:sz w:val="24"/>
                <w:szCs w:val="24"/>
              </w:rPr>
              <w:lastRenderedPageBreak/>
              <w:t>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w:t>
            </w:r>
            <w:r w:rsidRPr="009C6FFF">
              <w:rPr>
                <w:rFonts w:ascii="Times New Roman" w:hAnsi="Times New Roman" w:cs="Times New Roman"/>
                <w:sz w:val="24"/>
                <w:szCs w:val="24"/>
              </w:rPr>
              <w:lastRenderedPageBreak/>
              <w:t>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(с. Рождественское – 4,</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w:t>
      </w:r>
      <w:r w:rsidR="000D30DB">
        <w:rPr>
          <w:rFonts w:ascii="Times New Roman" w:hAnsi="Times New Roman" w:cs="Times New Roman"/>
          <w:sz w:val="24"/>
          <w:szCs w:val="24"/>
        </w:rPr>
        <w:t xml:space="preserve"> </w:t>
      </w:r>
      <w:r w:rsidRPr="009C6FFF">
        <w:rPr>
          <w:rFonts w:ascii="Times New Roman" w:hAnsi="Times New Roman" w:cs="Times New Roman"/>
          <w:sz w:val="24"/>
          <w:szCs w:val="24"/>
        </w:rPr>
        <w:t>поселенческих дорог:  В 20</w:t>
      </w:r>
      <w:r w:rsidR="00436E9E">
        <w:rPr>
          <w:rFonts w:ascii="Times New Roman" w:hAnsi="Times New Roman" w:cs="Times New Roman"/>
          <w:sz w:val="24"/>
          <w:szCs w:val="24"/>
        </w:rPr>
        <w:t>20</w:t>
      </w:r>
      <w:r w:rsidRPr="009C6FFF">
        <w:rPr>
          <w:rFonts w:ascii="Times New Roman" w:hAnsi="Times New Roman" w:cs="Times New Roman"/>
          <w:sz w:val="24"/>
          <w:szCs w:val="24"/>
        </w:rPr>
        <w:t xml:space="preserve"> году отремонтированы дороги на улицах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 xml:space="preserve">елноки: ул.Кирова, ул.Ленина,;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w:t>
      </w:r>
      <w:r w:rsidR="00FD256F">
        <w:rPr>
          <w:rFonts w:ascii="Times New Roman" w:hAnsi="Times New Roman" w:cs="Times New Roman"/>
          <w:sz w:val="24"/>
          <w:szCs w:val="24"/>
        </w:rPr>
        <w:t>и</w:t>
      </w:r>
      <w:r w:rsidRPr="009C6FFF">
        <w:rPr>
          <w:rFonts w:ascii="Times New Roman" w:hAnsi="Times New Roman" w:cs="Times New Roman"/>
          <w:sz w:val="24"/>
          <w:szCs w:val="24"/>
        </w:rPr>
        <w:t xml:space="preserve">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proofErr w:type="gramStart"/>
      <w:r w:rsidRPr="009C6FFF">
        <w:rPr>
          <w:rFonts w:ascii="Times New Roman" w:hAnsi="Times New Roman" w:cs="Times New Roman"/>
          <w:sz w:val="24"/>
          <w:szCs w:val="24"/>
        </w:rPr>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lastRenderedPageBreak/>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94511F">
              <w:rPr>
                <w:rFonts w:ascii="Times New Roman" w:hAnsi="Times New Roman" w:cs="Times New Roman"/>
                <w:sz w:val="23"/>
                <w:szCs w:val="23"/>
                <w:lang w:eastAsia="en-US"/>
              </w:rPr>
              <w:t>8</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19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94511F">
              <w:rPr>
                <w:rFonts w:ascii="Times New Roman" w:hAnsi="Times New Roman" w:cs="Times New Roman"/>
                <w:sz w:val="24"/>
                <w:szCs w:val="24"/>
                <w:lang w:eastAsia="en-US"/>
              </w:rPr>
              <w:t>21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w:t>
            </w:r>
            <w:r w:rsidR="0094511F">
              <w:rPr>
                <w:rFonts w:ascii="Times New Roman" w:hAnsi="Times New Roman" w:cs="Times New Roman"/>
                <w:sz w:val="24"/>
                <w:szCs w:val="24"/>
                <w:lang w:eastAsia="en-US"/>
              </w:rPr>
              <w:t>2</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rsidP="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C5EDE">
              <w:rPr>
                <w:rFonts w:ascii="Times New Roman" w:hAnsi="Times New Roman" w:cs="Times New Roman"/>
                <w:sz w:val="24"/>
                <w:szCs w:val="24"/>
                <w:lang w:eastAsia="en-US"/>
              </w:rPr>
              <w:t>,</w:t>
            </w: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firstRow="1" w:lastRow="0" w:firstColumn="1" w:lastColumn="0" w:noHBand="0" w:noVBand="1"/>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rsidP="00744FB2">
            <w:pPr>
              <w:spacing w:after="0" w:line="240" w:lineRule="auto"/>
              <w:jc w:val="center"/>
              <w:rPr>
                <w:rFonts w:ascii="Times New Roman" w:hAnsi="Times New Roman"/>
              </w:rPr>
            </w:pPr>
            <w:r>
              <w:rPr>
                <w:rFonts w:ascii="Times New Roman" w:hAnsi="Times New Roman"/>
              </w:rPr>
              <w:t>Обеспечено содержание 10,</w:t>
            </w:r>
            <w:r w:rsidR="00744FB2">
              <w:rPr>
                <w:rFonts w:ascii="Times New Roman" w:hAnsi="Times New Roman"/>
              </w:rPr>
              <w:t>8</w:t>
            </w:r>
            <w:r>
              <w:rPr>
                <w:rFonts w:ascii="Times New Roman" w:hAnsi="Times New Roman"/>
              </w:rPr>
              <w:t xml:space="preserve">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F66F69"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85E9C"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85E9C" w:rsidRDefault="00F85E9C">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F85E9C" w:rsidRDefault="00F85E9C">
            <w:pPr>
              <w:spacing w:after="0"/>
              <w:jc w:val="both"/>
            </w:pPr>
          </w:p>
        </w:tc>
        <w:tc>
          <w:tcPr>
            <w:tcW w:w="991"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831</w:t>
            </w:r>
          </w:p>
          <w:p w:rsidR="00F85E9C" w:rsidRDefault="00F85E9C">
            <w:pPr>
              <w:spacing w:after="0"/>
              <w:jc w:val="both"/>
            </w:pPr>
          </w:p>
        </w:tc>
        <w:tc>
          <w:tcPr>
            <w:tcW w:w="851" w:type="dxa"/>
            <w:gridSpan w:val="2"/>
            <w:tcBorders>
              <w:top w:val="single" w:sz="4" w:space="0" w:color="auto"/>
              <w:left w:val="nil"/>
              <w:bottom w:val="single" w:sz="4" w:space="0" w:color="auto"/>
              <w:right w:val="single" w:sz="4" w:space="0" w:color="auto"/>
            </w:tcBorders>
            <w:noWrap/>
            <w:hideMark/>
          </w:tcPr>
          <w:p w:rsidR="00F85E9C" w:rsidRDefault="00F85E9C" w:rsidP="00F85E9C">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F85E9C" w:rsidRDefault="00F85E9C">
            <w:pPr>
              <w:spacing w:after="0"/>
              <w:jc w:val="both"/>
              <w:rPr>
                <w:sz w:val="16"/>
                <w:szCs w:val="16"/>
              </w:rPr>
            </w:pPr>
            <w:r>
              <w:rPr>
                <w:sz w:val="16"/>
                <w:szCs w:val="16"/>
              </w:rPr>
              <w:t>01200S5080</w:t>
            </w:r>
          </w:p>
          <w:p w:rsidR="00F85E9C" w:rsidRDefault="00F85E9C" w:rsidP="00E27DA8">
            <w:pPr>
              <w:spacing w:after="0"/>
              <w:jc w:val="both"/>
              <w:rPr>
                <w:sz w:val="16"/>
                <w:szCs w:val="16"/>
              </w:rPr>
            </w:pPr>
          </w:p>
          <w:p w:rsidR="00F85E9C" w:rsidRDefault="00F85E9C" w:rsidP="00E27DA8">
            <w:pPr>
              <w:spacing w:after="0"/>
              <w:jc w:val="both"/>
              <w:rPr>
                <w:sz w:val="16"/>
                <w:szCs w:val="16"/>
              </w:rPr>
            </w:pPr>
          </w:p>
          <w:p w:rsidR="00F85E9C" w:rsidRPr="007C1390" w:rsidRDefault="00F85E9C" w:rsidP="0094511F">
            <w:pPr>
              <w:spacing w:after="0"/>
              <w:jc w:val="both"/>
              <w:rPr>
                <w:sz w:val="16"/>
                <w:szCs w:val="16"/>
              </w:rPr>
            </w:pPr>
          </w:p>
        </w:tc>
        <w:tc>
          <w:tcPr>
            <w:tcW w:w="779"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240</w:t>
            </w:r>
          </w:p>
          <w:p w:rsidR="00F85E9C" w:rsidRDefault="00F85E9C">
            <w:pPr>
              <w:spacing w:after="0"/>
              <w:jc w:val="both"/>
            </w:pPr>
          </w:p>
        </w:tc>
        <w:tc>
          <w:tcPr>
            <w:tcW w:w="1206" w:type="dxa"/>
            <w:tcBorders>
              <w:top w:val="single" w:sz="4" w:space="0" w:color="auto"/>
              <w:left w:val="nil"/>
              <w:bottom w:val="single" w:sz="4" w:space="0" w:color="auto"/>
              <w:right w:val="single" w:sz="4" w:space="0" w:color="auto"/>
            </w:tcBorders>
            <w:noWrap/>
            <w:hideMark/>
          </w:tcPr>
          <w:p w:rsidR="00F85E9C" w:rsidRDefault="00F85E9C" w:rsidP="00164FFC">
            <w:pPr>
              <w:spacing w:after="0"/>
              <w:jc w:val="both"/>
            </w:pPr>
            <w:r>
              <w:t>164,2</w:t>
            </w:r>
          </w:p>
        </w:tc>
        <w:tc>
          <w:tcPr>
            <w:tcW w:w="850" w:type="dxa"/>
            <w:tcBorders>
              <w:top w:val="single" w:sz="4" w:space="0" w:color="auto"/>
              <w:left w:val="nil"/>
              <w:bottom w:val="single" w:sz="4" w:space="0" w:color="auto"/>
              <w:right w:val="single" w:sz="4" w:space="0" w:color="auto"/>
            </w:tcBorders>
            <w:noWrap/>
            <w:hideMark/>
          </w:tcPr>
          <w:p w:rsidR="00F85E9C" w:rsidRDefault="00F85E9C" w:rsidP="004E7BBB">
            <w:pPr>
              <w:spacing w:after="0"/>
              <w:jc w:val="both"/>
            </w:pPr>
          </w:p>
        </w:tc>
        <w:tc>
          <w:tcPr>
            <w:tcW w:w="993" w:type="dxa"/>
            <w:tcBorders>
              <w:top w:val="single" w:sz="4" w:space="0" w:color="auto"/>
              <w:left w:val="nil"/>
              <w:bottom w:val="single" w:sz="4" w:space="0" w:color="auto"/>
              <w:right w:val="single" w:sz="4" w:space="0" w:color="auto"/>
            </w:tcBorders>
            <w:hideMark/>
          </w:tcPr>
          <w:p w:rsidR="00F85E9C" w:rsidRDefault="00F85E9C" w:rsidP="00D21193">
            <w:pPr>
              <w:spacing w:after="0"/>
              <w:jc w:val="both"/>
            </w:pPr>
          </w:p>
        </w:tc>
        <w:tc>
          <w:tcPr>
            <w:tcW w:w="1134" w:type="dxa"/>
            <w:tcBorders>
              <w:top w:val="single" w:sz="4" w:space="0" w:color="auto"/>
              <w:left w:val="nil"/>
              <w:bottom w:val="single" w:sz="4" w:space="0" w:color="auto"/>
              <w:right w:val="single" w:sz="4" w:space="0" w:color="auto"/>
            </w:tcBorders>
            <w:noWrap/>
            <w:hideMark/>
          </w:tcPr>
          <w:p w:rsidR="00F85E9C" w:rsidRDefault="00F85E9C">
            <w:pPr>
              <w:spacing w:after="0"/>
              <w:jc w:val="both"/>
            </w:pPr>
          </w:p>
        </w:tc>
        <w:tc>
          <w:tcPr>
            <w:tcW w:w="1203" w:type="dxa"/>
            <w:tcBorders>
              <w:top w:val="single" w:sz="4" w:space="0" w:color="auto"/>
              <w:left w:val="nil"/>
              <w:bottom w:val="single" w:sz="4" w:space="0" w:color="auto"/>
              <w:right w:val="single" w:sz="4" w:space="0" w:color="auto"/>
            </w:tcBorders>
            <w:hideMark/>
          </w:tcPr>
          <w:p w:rsidR="00F85E9C" w:rsidRDefault="00F85E9C" w:rsidP="00D21193">
            <w:pPr>
              <w:spacing w:after="0" w:line="240" w:lineRule="auto"/>
              <w:jc w:val="both"/>
              <w:rPr>
                <w:rFonts w:ascii="Times New Roman" w:hAnsi="Times New Roman"/>
              </w:rPr>
            </w:pPr>
            <w:r>
              <w:rPr>
                <w:rFonts w:ascii="Times New Roman" w:hAnsi="Times New Roman"/>
              </w:rPr>
              <w:t>164,2</w:t>
            </w:r>
          </w:p>
        </w:tc>
        <w:tc>
          <w:tcPr>
            <w:tcW w:w="2196" w:type="dxa"/>
            <w:vMerge/>
            <w:tcBorders>
              <w:top w:val="single" w:sz="4" w:space="0" w:color="auto"/>
              <w:left w:val="nil"/>
              <w:bottom w:val="single" w:sz="4" w:space="0" w:color="auto"/>
              <w:right w:val="single" w:sz="4" w:space="0" w:color="auto"/>
            </w:tcBorders>
            <w:vAlign w:val="center"/>
            <w:hideMark/>
          </w:tcPr>
          <w:p w:rsidR="00F85E9C" w:rsidRDefault="00F85E9C">
            <w:pPr>
              <w:spacing w:after="0" w:line="240" w:lineRule="auto"/>
              <w:rPr>
                <w:rFonts w:ascii="Times New Roman" w:hAnsi="Times New Roman"/>
              </w:rPr>
            </w:pPr>
          </w:p>
        </w:tc>
      </w:tr>
      <w:tr w:rsidR="00F85E9C"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85E9C" w:rsidRDefault="00F85E9C">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F85E9C" w:rsidRDefault="00F85E9C">
            <w:pPr>
              <w:spacing w:after="0"/>
              <w:jc w:val="both"/>
            </w:pPr>
          </w:p>
        </w:tc>
        <w:tc>
          <w:tcPr>
            <w:tcW w:w="991"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831</w:t>
            </w:r>
          </w:p>
          <w:p w:rsidR="00F85E9C" w:rsidRDefault="00F85E9C">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F85E9C" w:rsidRDefault="00F85E9C">
            <w:pPr>
              <w:spacing w:after="0"/>
              <w:jc w:val="both"/>
            </w:pPr>
            <w:r>
              <w:t>0409</w:t>
            </w:r>
          </w:p>
          <w:p w:rsidR="00F85E9C" w:rsidRDefault="00F85E9C">
            <w:r>
              <w:t>0409</w:t>
            </w:r>
          </w:p>
        </w:tc>
        <w:tc>
          <w:tcPr>
            <w:tcW w:w="1064" w:type="dxa"/>
            <w:tcBorders>
              <w:top w:val="single" w:sz="4" w:space="0" w:color="auto"/>
              <w:left w:val="nil"/>
              <w:bottom w:val="single" w:sz="4" w:space="0" w:color="auto"/>
              <w:right w:val="single" w:sz="4" w:space="0" w:color="auto"/>
            </w:tcBorders>
            <w:noWrap/>
            <w:hideMark/>
          </w:tcPr>
          <w:p w:rsidR="00F85E9C" w:rsidRDefault="00F85E9C">
            <w:pPr>
              <w:spacing w:after="0"/>
              <w:jc w:val="both"/>
              <w:rPr>
                <w:sz w:val="20"/>
                <w:szCs w:val="20"/>
              </w:rPr>
            </w:pPr>
            <w:r>
              <w:rPr>
                <w:sz w:val="20"/>
                <w:szCs w:val="20"/>
              </w:rPr>
              <w:t>01281090</w:t>
            </w:r>
          </w:p>
          <w:p w:rsidR="00F85E9C" w:rsidRDefault="00F85E9C">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240</w:t>
            </w:r>
          </w:p>
          <w:p w:rsidR="00F85E9C" w:rsidRDefault="00F85E9C">
            <w:r>
              <w:t>240</w:t>
            </w:r>
          </w:p>
        </w:tc>
        <w:tc>
          <w:tcPr>
            <w:tcW w:w="1206" w:type="dxa"/>
            <w:tcBorders>
              <w:top w:val="single" w:sz="4" w:space="0" w:color="auto"/>
              <w:left w:val="nil"/>
              <w:bottom w:val="single" w:sz="4" w:space="0" w:color="auto"/>
              <w:right w:val="single" w:sz="4" w:space="0" w:color="auto"/>
            </w:tcBorders>
            <w:noWrap/>
            <w:hideMark/>
          </w:tcPr>
          <w:p w:rsidR="00F85E9C" w:rsidRDefault="00F85E9C" w:rsidP="00164FFC">
            <w:pPr>
              <w:spacing w:after="0"/>
              <w:jc w:val="both"/>
              <w:rPr>
                <w:sz w:val="18"/>
                <w:szCs w:val="18"/>
              </w:rPr>
            </w:pPr>
            <w:r>
              <w:rPr>
                <w:sz w:val="18"/>
                <w:szCs w:val="18"/>
              </w:rPr>
              <w:t>102,5</w:t>
            </w:r>
          </w:p>
          <w:p w:rsidR="00F85E9C" w:rsidRDefault="00F85E9C" w:rsidP="00164FFC">
            <w:pPr>
              <w:spacing w:after="0"/>
              <w:jc w:val="both"/>
              <w:rPr>
                <w:sz w:val="18"/>
                <w:szCs w:val="18"/>
              </w:rPr>
            </w:pPr>
            <w:r>
              <w:rPr>
                <w:sz w:val="18"/>
                <w:szCs w:val="18"/>
              </w:rPr>
              <w:t>290,3</w:t>
            </w:r>
          </w:p>
        </w:tc>
        <w:tc>
          <w:tcPr>
            <w:tcW w:w="850" w:type="dxa"/>
            <w:tcBorders>
              <w:top w:val="single" w:sz="4" w:space="0" w:color="auto"/>
              <w:left w:val="nil"/>
              <w:bottom w:val="single" w:sz="4" w:space="0" w:color="auto"/>
              <w:right w:val="single" w:sz="4" w:space="0" w:color="auto"/>
            </w:tcBorders>
            <w:noWrap/>
            <w:hideMark/>
          </w:tcPr>
          <w:p w:rsidR="00F85E9C" w:rsidRPr="00F85E9C" w:rsidRDefault="00F85E9C" w:rsidP="00FB61BD">
            <w:pPr>
              <w:spacing w:after="0"/>
              <w:jc w:val="both"/>
            </w:pPr>
            <w:r w:rsidRPr="00F85E9C">
              <w:t>227,9</w:t>
            </w:r>
          </w:p>
          <w:p w:rsidR="00F85E9C" w:rsidRDefault="00F85E9C" w:rsidP="00110B3E">
            <w:pPr>
              <w:spacing w:after="0"/>
              <w:jc w:val="both"/>
              <w:rPr>
                <w:sz w:val="18"/>
                <w:szCs w:val="18"/>
              </w:rPr>
            </w:pPr>
          </w:p>
        </w:tc>
        <w:tc>
          <w:tcPr>
            <w:tcW w:w="993" w:type="dxa"/>
            <w:tcBorders>
              <w:top w:val="single" w:sz="4" w:space="0" w:color="auto"/>
              <w:left w:val="nil"/>
              <w:bottom w:val="single" w:sz="4" w:space="0" w:color="auto"/>
              <w:right w:val="single" w:sz="4" w:space="0" w:color="auto"/>
            </w:tcBorders>
            <w:hideMark/>
          </w:tcPr>
          <w:p w:rsidR="00F85E9C" w:rsidRDefault="00F85E9C">
            <w:pPr>
              <w:spacing w:after="0"/>
              <w:jc w:val="both"/>
            </w:pPr>
            <w:r>
              <w:t>233,3</w:t>
            </w:r>
          </w:p>
          <w:p w:rsidR="00F85E9C" w:rsidRDefault="00F85E9C">
            <w:pPr>
              <w:spacing w:after="0"/>
              <w:jc w:val="both"/>
            </w:pPr>
          </w:p>
        </w:tc>
        <w:tc>
          <w:tcPr>
            <w:tcW w:w="1134"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239,6</w:t>
            </w:r>
          </w:p>
          <w:p w:rsidR="00F85E9C" w:rsidRDefault="00F85E9C" w:rsidP="00615227">
            <w:pPr>
              <w:spacing w:after="0"/>
              <w:jc w:val="both"/>
            </w:pPr>
          </w:p>
        </w:tc>
        <w:tc>
          <w:tcPr>
            <w:tcW w:w="1203" w:type="dxa"/>
            <w:tcBorders>
              <w:top w:val="single" w:sz="4" w:space="0" w:color="auto"/>
              <w:left w:val="nil"/>
              <w:bottom w:val="single" w:sz="4" w:space="0" w:color="auto"/>
              <w:right w:val="single" w:sz="4" w:space="0" w:color="auto"/>
            </w:tcBorders>
            <w:hideMark/>
          </w:tcPr>
          <w:p w:rsidR="00F85E9C" w:rsidRDefault="00F85E9C">
            <w:pPr>
              <w:spacing w:after="0" w:line="240" w:lineRule="auto"/>
              <w:jc w:val="both"/>
              <w:rPr>
                <w:rFonts w:ascii="Times New Roman" w:hAnsi="Times New Roman"/>
              </w:rPr>
            </w:pPr>
            <w:r>
              <w:rPr>
                <w:rFonts w:ascii="Times New Roman" w:hAnsi="Times New Roman"/>
              </w:rPr>
              <w:t>803,3</w:t>
            </w:r>
          </w:p>
          <w:p w:rsidR="00F85E9C" w:rsidRDefault="00F85E9C">
            <w:pPr>
              <w:spacing w:after="0" w:line="240" w:lineRule="auto"/>
              <w:jc w:val="both"/>
              <w:rPr>
                <w:rFonts w:ascii="Times New Roman" w:hAnsi="Times New Roman"/>
              </w:rPr>
            </w:pPr>
            <w:r>
              <w:rPr>
                <w:rFonts w:ascii="Times New Roman" w:hAnsi="Times New Roman"/>
              </w:rPr>
              <w:t>290,3</w:t>
            </w:r>
          </w:p>
        </w:tc>
        <w:tc>
          <w:tcPr>
            <w:tcW w:w="2196" w:type="dxa"/>
            <w:vMerge/>
            <w:tcBorders>
              <w:top w:val="single" w:sz="4" w:space="0" w:color="auto"/>
              <w:left w:val="nil"/>
              <w:bottom w:val="single" w:sz="4" w:space="0" w:color="auto"/>
              <w:right w:val="single" w:sz="4" w:space="0" w:color="auto"/>
            </w:tcBorders>
            <w:vAlign w:val="center"/>
            <w:hideMark/>
          </w:tcPr>
          <w:p w:rsidR="00F85E9C" w:rsidRDefault="00F85E9C">
            <w:pPr>
              <w:spacing w:after="0" w:line="240" w:lineRule="auto"/>
              <w:rPr>
                <w:rFonts w:ascii="Times New Roman" w:hAnsi="Times New Roman"/>
              </w:rPr>
            </w:pPr>
          </w:p>
        </w:tc>
      </w:tr>
      <w:tr w:rsidR="00F85E9C"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85E9C" w:rsidRDefault="00F85E9C">
            <w:pPr>
              <w:spacing w:after="0" w:line="240" w:lineRule="auto"/>
              <w:jc w:val="both"/>
              <w:rPr>
                <w:rFonts w:ascii="Times New Roman" w:hAnsi="Times New Roman"/>
              </w:rPr>
            </w:pPr>
            <w:r>
              <w:rPr>
                <w:rFonts w:ascii="Times New Roman" w:hAnsi="Times New Roman"/>
              </w:rPr>
              <w:t>ГРБС 1</w:t>
            </w:r>
          </w:p>
        </w:tc>
        <w:tc>
          <w:tcPr>
            <w:tcW w:w="1772" w:type="dxa"/>
            <w:tcBorders>
              <w:top w:val="single" w:sz="4" w:space="0" w:color="auto"/>
              <w:left w:val="nil"/>
              <w:bottom w:val="single" w:sz="4" w:space="0" w:color="auto"/>
              <w:right w:val="single" w:sz="4" w:space="0" w:color="auto"/>
            </w:tcBorders>
          </w:tcPr>
          <w:p w:rsidR="00F85E9C" w:rsidRDefault="00F85E9C">
            <w:pPr>
              <w:spacing w:after="0"/>
              <w:jc w:val="both"/>
            </w:pPr>
          </w:p>
        </w:tc>
        <w:tc>
          <w:tcPr>
            <w:tcW w:w="991" w:type="dxa"/>
            <w:tcBorders>
              <w:top w:val="single" w:sz="4" w:space="0" w:color="auto"/>
              <w:left w:val="nil"/>
              <w:bottom w:val="single" w:sz="4" w:space="0" w:color="auto"/>
              <w:right w:val="single" w:sz="4" w:space="0" w:color="auto"/>
            </w:tcBorders>
            <w:noWrap/>
            <w:hideMark/>
          </w:tcPr>
          <w:p w:rsidR="00F85E9C" w:rsidRDefault="00F85E9C">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F85E9C" w:rsidRDefault="00F85E9C">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F85E9C" w:rsidRDefault="00F85E9C">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F85E9C" w:rsidRDefault="00F85E9C">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F85E9C" w:rsidRDefault="00F85E9C" w:rsidP="00164FFC">
            <w:pPr>
              <w:spacing w:after="0"/>
              <w:jc w:val="both"/>
              <w:rPr>
                <w:b/>
              </w:rPr>
            </w:pPr>
            <w:r>
              <w:rPr>
                <w:b/>
              </w:rPr>
              <w:t>556,9</w:t>
            </w:r>
          </w:p>
        </w:tc>
        <w:tc>
          <w:tcPr>
            <w:tcW w:w="850" w:type="dxa"/>
            <w:tcBorders>
              <w:top w:val="single" w:sz="4" w:space="0" w:color="auto"/>
              <w:left w:val="nil"/>
              <w:bottom w:val="single" w:sz="4" w:space="0" w:color="auto"/>
              <w:right w:val="single" w:sz="4" w:space="0" w:color="auto"/>
            </w:tcBorders>
            <w:noWrap/>
            <w:hideMark/>
          </w:tcPr>
          <w:p w:rsidR="00F85E9C" w:rsidRDefault="00F85E9C" w:rsidP="004E7BBB">
            <w:pPr>
              <w:spacing w:after="0"/>
              <w:jc w:val="both"/>
              <w:rPr>
                <w:b/>
              </w:rPr>
            </w:pPr>
            <w:r>
              <w:rPr>
                <w:b/>
              </w:rPr>
              <w:t>227,9</w:t>
            </w:r>
          </w:p>
        </w:tc>
        <w:tc>
          <w:tcPr>
            <w:tcW w:w="993" w:type="dxa"/>
            <w:tcBorders>
              <w:top w:val="single" w:sz="4" w:space="0" w:color="auto"/>
              <w:left w:val="nil"/>
              <w:bottom w:val="single" w:sz="4" w:space="0" w:color="auto"/>
              <w:right w:val="single" w:sz="4" w:space="0" w:color="auto"/>
            </w:tcBorders>
            <w:hideMark/>
          </w:tcPr>
          <w:p w:rsidR="00F85E9C" w:rsidRDefault="00F85E9C" w:rsidP="00744FB2">
            <w:pPr>
              <w:spacing w:after="0"/>
              <w:jc w:val="both"/>
              <w:rPr>
                <w:b/>
              </w:rPr>
            </w:pPr>
            <w:r>
              <w:rPr>
                <w:b/>
              </w:rPr>
              <w:t>233,3</w:t>
            </w:r>
          </w:p>
        </w:tc>
        <w:tc>
          <w:tcPr>
            <w:tcW w:w="1134" w:type="dxa"/>
            <w:tcBorders>
              <w:top w:val="single" w:sz="4" w:space="0" w:color="auto"/>
              <w:left w:val="nil"/>
              <w:bottom w:val="single" w:sz="4" w:space="0" w:color="auto"/>
              <w:right w:val="single" w:sz="4" w:space="0" w:color="auto"/>
            </w:tcBorders>
            <w:noWrap/>
            <w:hideMark/>
          </w:tcPr>
          <w:p w:rsidR="00F85E9C" w:rsidRDefault="00F85E9C" w:rsidP="00744FB2">
            <w:pPr>
              <w:spacing w:after="0"/>
              <w:jc w:val="both"/>
              <w:rPr>
                <w:b/>
              </w:rPr>
            </w:pPr>
            <w:r>
              <w:rPr>
                <w:b/>
              </w:rPr>
              <w:t>239,6</w:t>
            </w:r>
          </w:p>
        </w:tc>
        <w:tc>
          <w:tcPr>
            <w:tcW w:w="1203" w:type="dxa"/>
            <w:tcBorders>
              <w:top w:val="single" w:sz="4" w:space="0" w:color="auto"/>
              <w:left w:val="nil"/>
              <w:bottom w:val="single" w:sz="4" w:space="0" w:color="auto"/>
              <w:right w:val="single" w:sz="4" w:space="0" w:color="auto"/>
            </w:tcBorders>
            <w:hideMark/>
          </w:tcPr>
          <w:p w:rsidR="00F85E9C" w:rsidRDefault="00F85E9C" w:rsidP="004E7BBB">
            <w:pPr>
              <w:spacing w:after="0" w:line="240" w:lineRule="auto"/>
              <w:jc w:val="both"/>
              <w:rPr>
                <w:rFonts w:ascii="Times New Roman" w:hAnsi="Times New Roman"/>
                <w:b/>
              </w:rPr>
            </w:pPr>
            <w:r>
              <w:rPr>
                <w:rFonts w:ascii="Times New Roman" w:hAnsi="Times New Roman"/>
                <w:b/>
              </w:rPr>
              <w:t>1257,7</w:t>
            </w:r>
          </w:p>
        </w:tc>
        <w:tc>
          <w:tcPr>
            <w:tcW w:w="2196" w:type="dxa"/>
            <w:tcBorders>
              <w:top w:val="single" w:sz="4" w:space="0" w:color="auto"/>
              <w:left w:val="nil"/>
              <w:bottom w:val="single" w:sz="4" w:space="0" w:color="auto"/>
              <w:right w:val="single" w:sz="4" w:space="0" w:color="auto"/>
            </w:tcBorders>
          </w:tcPr>
          <w:p w:rsidR="00F85E9C" w:rsidRDefault="00F85E9C">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E27DA8">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E27DA8">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E27DA8">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E27DA8">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F85E9C">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D21193">
              <w:rPr>
                <w:rFonts w:ascii="Times New Roman" w:hAnsi="Times New Roman" w:cs="Times New Roman"/>
                <w:sz w:val="24"/>
                <w:szCs w:val="24"/>
              </w:rPr>
              <w:t>2</w:t>
            </w:r>
            <w:r w:rsidR="00F85E9C">
              <w:rPr>
                <w:rFonts w:ascii="Times New Roman" w:hAnsi="Times New Roman" w:cs="Times New Roman"/>
                <w:sz w:val="24"/>
                <w:szCs w:val="24"/>
              </w:rPr>
              <w:t>1</w:t>
            </w: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F85E9C">
              <w:rPr>
                <w:rFonts w:ascii="Times New Roman" w:hAnsi="Times New Roman" w:cs="Times New Roman"/>
                <w:sz w:val="24"/>
                <w:szCs w:val="24"/>
              </w:rPr>
              <w:t>4</w:t>
            </w:r>
            <w:r w:rsidRPr="009C6FFF">
              <w:rPr>
                <w:rFonts w:ascii="Times New Roman" w:hAnsi="Times New Roman" w:cs="Times New Roman"/>
                <w:sz w:val="24"/>
                <w:szCs w:val="24"/>
              </w:rPr>
              <w:t xml:space="preserve"> годы.</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F85E9C">
              <w:rPr>
                <w:rFonts w:ascii="Times New Roman" w:hAnsi="Times New Roman" w:cs="Times New Roman"/>
                <w:sz w:val="24"/>
                <w:szCs w:val="24"/>
              </w:rPr>
              <w:t>368</w:t>
            </w:r>
            <w:r w:rsidR="00EC7F7A">
              <w:rPr>
                <w:rFonts w:ascii="Times New Roman" w:hAnsi="Times New Roman" w:cs="Times New Roman"/>
                <w:sz w:val="24"/>
                <w:szCs w:val="24"/>
              </w:rPr>
              <w:t>,</w:t>
            </w:r>
            <w:r w:rsidR="00F85E9C">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E27DA8">
              <w:rPr>
                <w:rFonts w:ascii="Times New Roman" w:hAnsi="Times New Roman" w:cs="Times New Roman"/>
                <w:sz w:val="24"/>
                <w:szCs w:val="24"/>
              </w:rPr>
              <w:t>1</w:t>
            </w:r>
            <w:r w:rsidRPr="009C6FFF">
              <w:rPr>
                <w:rFonts w:ascii="Times New Roman" w:hAnsi="Times New Roman" w:cs="Times New Roman"/>
                <w:sz w:val="24"/>
                <w:szCs w:val="24"/>
              </w:rPr>
              <w:t xml:space="preserve"> год -</w:t>
            </w:r>
            <w:r w:rsidR="00E27DA8">
              <w:rPr>
                <w:rFonts w:ascii="Times New Roman" w:hAnsi="Times New Roman" w:cs="Times New Roman"/>
                <w:sz w:val="24"/>
                <w:szCs w:val="24"/>
              </w:rPr>
              <w:t>1</w:t>
            </w:r>
            <w:r w:rsidR="00110B3E">
              <w:rPr>
                <w:rFonts w:ascii="Times New Roman" w:hAnsi="Times New Roman" w:cs="Times New Roman"/>
                <w:sz w:val="24"/>
                <w:szCs w:val="24"/>
              </w:rPr>
              <w:t>6</w:t>
            </w:r>
            <w:r w:rsidR="004E7BBB">
              <w:rPr>
                <w:rFonts w:ascii="Times New Roman" w:hAnsi="Times New Roman" w:cs="Times New Roman"/>
                <w:sz w:val="24"/>
                <w:szCs w:val="24"/>
              </w:rPr>
              <w:t>8</w:t>
            </w:r>
            <w:r w:rsidR="00E27DA8">
              <w:rPr>
                <w:rFonts w:ascii="Times New Roman" w:hAnsi="Times New Roman" w:cs="Times New Roman"/>
                <w:sz w:val="24"/>
                <w:szCs w:val="24"/>
              </w:rPr>
              <w:t>,</w:t>
            </w:r>
            <w:r w:rsidR="004E7BBB">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sidR="00E27DA8">
              <w:rPr>
                <w:rFonts w:ascii="Times New Roman" w:hAnsi="Times New Roman" w:cs="Times New Roman"/>
                <w:sz w:val="24"/>
                <w:szCs w:val="24"/>
              </w:rPr>
              <w:t xml:space="preserve"> </w:t>
            </w:r>
            <w:r w:rsidR="00110B3E">
              <w:rPr>
                <w:rFonts w:ascii="Times New Roman" w:hAnsi="Times New Roman" w:cs="Times New Roman"/>
                <w:sz w:val="24"/>
                <w:szCs w:val="24"/>
              </w:rPr>
              <w:t>49</w:t>
            </w:r>
            <w:r w:rsidR="00E27DA8">
              <w:rPr>
                <w:rFonts w:ascii="Times New Roman" w:hAnsi="Times New Roman" w:cs="Times New Roman"/>
                <w:sz w:val="24"/>
                <w:szCs w:val="24"/>
              </w:rPr>
              <w:t>,</w:t>
            </w:r>
            <w:r w:rsidR="00110B3E">
              <w:rPr>
                <w:rFonts w:ascii="Times New Roman" w:hAnsi="Times New Roman" w:cs="Times New Roman"/>
                <w:sz w:val="24"/>
                <w:szCs w:val="24"/>
              </w:rPr>
              <w:t>5</w:t>
            </w:r>
            <w:r w:rsidR="00E27DA8">
              <w:rPr>
                <w:rFonts w:ascii="Times New Roman" w:hAnsi="Times New Roman" w:cs="Times New Roman"/>
                <w:sz w:val="24"/>
                <w:szCs w:val="24"/>
              </w:rPr>
              <w:t xml:space="preserve">; за счет средств краевого бюджета </w:t>
            </w:r>
            <w:r w:rsidR="00110B3E">
              <w:rPr>
                <w:rFonts w:ascii="Times New Roman" w:hAnsi="Times New Roman" w:cs="Times New Roman"/>
                <w:sz w:val="24"/>
                <w:szCs w:val="24"/>
              </w:rPr>
              <w:t>120</w:t>
            </w:r>
            <w:r w:rsidR="00E27DA8">
              <w:rPr>
                <w:rFonts w:ascii="Times New Roman" w:hAnsi="Times New Roman" w:cs="Times New Roman"/>
                <w:sz w:val="24"/>
                <w:szCs w:val="24"/>
              </w:rPr>
              <w:t>,0</w:t>
            </w:r>
          </w:p>
          <w:p w:rsidR="00744FB2" w:rsidRPr="009C6FFF" w:rsidRDefault="00744FB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27DA8">
              <w:rPr>
                <w:rFonts w:ascii="Times New Roman" w:hAnsi="Times New Roman" w:cs="Times New Roman"/>
                <w:sz w:val="24"/>
                <w:szCs w:val="24"/>
              </w:rPr>
              <w:t>2</w:t>
            </w:r>
            <w:r>
              <w:rPr>
                <w:rFonts w:ascii="Times New Roman" w:hAnsi="Times New Roman" w:cs="Times New Roman"/>
                <w:sz w:val="24"/>
                <w:szCs w:val="24"/>
              </w:rPr>
              <w:t xml:space="preserve"> год - </w:t>
            </w:r>
            <w:r w:rsidR="00F85E9C">
              <w:rPr>
                <w:rFonts w:ascii="Times New Roman" w:hAnsi="Times New Roman" w:cs="Times New Roman"/>
                <w:sz w:val="24"/>
                <w:szCs w:val="24"/>
              </w:rPr>
              <w:t>47</w:t>
            </w:r>
            <w:r w:rsidR="00E27DA8">
              <w:rPr>
                <w:rFonts w:ascii="Times New Roman" w:hAnsi="Times New Roman" w:cs="Times New Roman"/>
                <w:sz w:val="24"/>
                <w:szCs w:val="24"/>
              </w:rPr>
              <w:t>,</w:t>
            </w:r>
            <w:r w:rsidR="00F85E9C">
              <w:rPr>
                <w:rFonts w:ascii="Times New Roman" w:hAnsi="Times New Roman" w:cs="Times New Roman"/>
                <w:sz w:val="24"/>
                <w:szCs w:val="24"/>
              </w:rPr>
              <w:t>0</w:t>
            </w:r>
            <w:r w:rsidR="00E27DA8" w:rsidRPr="009C6FFF">
              <w:rPr>
                <w:rFonts w:ascii="Times New Roman" w:hAnsi="Times New Roman" w:cs="Times New Roman"/>
                <w:sz w:val="24"/>
                <w:szCs w:val="24"/>
              </w:rPr>
              <w:t xml:space="preserve"> тыс</w:t>
            </w:r>
            <w:proofErr w:type="gramStart"/>
            <w:r w:rsidR="00E27DA8" w:rsidRPr="009C6FFF">
              <w:rPr>
                <w:rFonts w:ascii="Times New Roman" w:hAnsi="Times New Roman" w:cs="Times New Roman"/>
                <w:sz w:val="24"/>
                <w:szCs w:val="24"/>
              </w:rPr>
              <w:t>.р</w:t>
            </w:r>
            <w:proofErr w:type="gramEnd"/>
            <w:r w:rsidR="00E27DA8" w:rsidRPr="009C6FFF">
              <w:rPr>
                <w:rFonts w:ascii="Times New Roman" w:hAnsi="Times New Roman" w:cs="Times New Roman"/>
                <w:sz w:val="24"/>
                <w:szCs w:val="24"/>
              </w:rPr>
              <w:t>уб. за счет средств местного бюджета</w:t>
            </w:r>
            <w:r w:rsidR="00E27DA8">
              <w:rPr>
                <w:rFonts w:ascii="Times New Roman" w:hAnsi="Times New Roman" w:cs="Times New Roman"/>
                <w:sz w:val="24"/>
                <w:szCs w:val="24"/>
              </w:rPr>
              <w:t xml:space="preserve"> </w:t>
            </w:r>
          </w:p>
          <w:p w:rsidR="00D21193" w:rsidRDefault="00D21193" w:rsidP="00D21193">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 -</w:t>
            </w:r>
            <w:r>
              <w:rPr>
                <w:rFonts w:ascii="Times New Roman" w:hAnsi="Times New Roman" w:cs="Times New Roman"/>
                <w:sz w:val="24"/>
                <w:szCs w:val="24"/>
              </w:rPr>
              <w:t>1</w:t>
            </w:r>
            <w:r w:rsidR="00F85E9C">
              <w:rPr>
                <w:rFonts w:ascii="Times New Roman" w:hAnsi="Times New Roman" w:cs="Times New Roman"/>
                <w:sz w:val="24"/>
                <w:szCs w:val="24"/>
              </w:rPr>
              <w:t>06</w:t>
            </w:r>
            <w:r>
              <w:rPr>
                <w:rFonts w:ascii="Times New Roman" w:hAnsi="Times New Roman" w:cs="Times New Roman"/>
                <w:sz w:val="24"/>
                <w:szCs w:val="24"/>
              </w:rPr>
              <w:t>,</w:t>
            </w:r>
            <w:r w:rsidR="00F85E9C">
              <w:rPr>
                <w:rFonts w:ascii="Times New Roman" w:hAnsi="Times New Roman" w:cs="Times New Roman"/>
                <w:sz w:val="24"/>
                <w:szCs w:val="24"/>
              </w:rPr>
              <w:t>3</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Pr>
                <w:rFonts w:ascii="Times New Roman" w:hAnsi="Times New Roman" w:cs="Times New Roman"/>
                <w:sz w:val="24"/>
                <w:szCs w:val="24"/>
              </w:rPr>
              <w:t xml:space="preserve"> </w:t>
            </w:r>
          </w:p>
          <w:p w:rsidR="00F85E9C" w:rsidRDefault="00F85E9C" w:rsidP="00D21193">
            <w:pPr>
              <w:spacing w:after="0" w:line="240" w:lineRule="auto"/>
              <w:rPr>
                <w:rFonts w:ascii="Times New Roman" w:hAnsi="Times New Roman" w:cs="Times New Roman"/>
                <w:sz w:val="24"/>
                <w:szCs w:val="24"/>
              </w:rPr>
            </w:pPr>
            <w:r>
              <w:rPr>
                <w:rFonts w:ascii="Times New Roman" w:hAnsi="Times New Roman" w:cs="Times New Roman"/>
                <w:sz w:val="24"/>
                <w:szCs w:val="24"/>
              </w:rPr>
              <w:t>2024 год 47,0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w:t>
            </w:r>
            <w:r>
              <w:rPr>
                <w:rFonts w:ascii="Times New Roman" w:hAnsi="Times New Roman" w:cs="Times New Roman"/>
                <w:sz w:val="24"/>
                <w:szCs w:val="24"/>
              </w:rPr>
              <w:t xml:space="preserve"> бюджета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r w:rsidRPr="009C6FFF">
        <w:rPr>
          <w:rFonts w:ascii="Times New Roman" w:hAnsi="Times New Roman" w:cs="Times New Roman"/>
          <w:sz w:val="24"/>
          <w:szCs w:val="24"/>
        </w:rPr>
        <w:t>».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B707F5">
              <w:rPr>
                <w:rFonts w:ascii="Times New Roman" w:hAnsi="Times New Roman" w:cs="Times New Roman"/>
                <w:sz w:val="23"/>
                <w:szCs w:val="23"/>
                <w:lang w:eastAsia="en-US"/>
              </w:rPr>
              <w:t>8</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B707F5">
              <w:rPr>
                <w:rFonts w:ascii="Times New Roman" w:hAnsi="Times New Roman" w:cs="Times New Roman"/>
                <w:sz w:val="23"/>
                <w:szCs w:val="23"/>
                <w:lang w:eastAsia="en-US"/>
              </w:rPr>
              <w:t>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44FB2">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2</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firstRow="1" w:lastRow="0" w:firstColumn="1" w:lastColumn="0" w:noHBand="0" w:noVBand="1"/>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D21193">
        <w:trPr>
          <w:trHeight w:val="135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D21193">
              <w:rPr>
                <w:rFonts w:ascii="Times New Roman" w:hAnsi="Times New Roman"/>
                <w:sz w:val="24"/>
                <w:szCs w:val="24"/>
              </w:rPr>
              <w:t>2</w:t>
            </w:r>
            <w:r w:rsidR="00012BD7">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012BD7" w:rsidTr="009F1604">
        <w:trPr>
          <w:trHeight w:val="360"/>
        </w:trPr>
        <w:tc>
          <w:tcPr>
            <w:tcW w:w="2567" w:type="dxa"/>
            <w:tcBorders>
              <w:top w:val="single" w:sz="4" w:space="0" w:color="auto"/>
              <w:left w:val="single" w:sz="4" w:space="0" w:color="auto"/>
              <w:bottom w:val="nil"/>
              <w:right w:val="single" w:sz="4" w:space="0" w:color="auto"/>
            </w:tcBorders>
            <w:hideMark/>
          </w:tcPr>
          <w:p w:rsidR="00012BD7" w:rsidRDefault="00012BD7">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012BD7" w:rsidRDefault="00012BD7">
            <w:pPr>
              <w:spacing w:after="0"/>
            </w:pPr>
          </w:p>
        </w:tc>
        <w:tc>
          <w:tcPr>
            <w:tcW w:w="991" w:type="dxa"/>
            <w:tcBorders>
              <w:top w:val="single" w:sz="4" w:space="0" w:color="auto"/>
              <w:left w:val="nil"/>
              <w:bottom w:val="single" w:sz="4" w:space="0" w:color="auto"/>
              <w:right w:val="single" w:sz="4" w:space="0" w:color="auto"/>
            </w:tcBorders>
            <w:noWrap/>
            <w:hideMark/>
          </w:tcPr>
          <w:p w:rsidR="00012BD7" w:rsidRDefault="00012BD7">
            <w:pPr>
              <w:spacing w:after="0"/>
            </w:pPr>
            <w:r>
              <w:t>831</w:t>
            </w:r>
          </w:p>
          <w:p w:rsidR="00012BD7" w:rsidRDefault="00012BD7">
            <w:pPr>
              <w:spacing w:after="0"/>
            </w:pPr>
            <w:r>
              <w:t>831</w:t>
            </w:r>
          </w:p>
          <w:p w:rsidR="00012BD7" w:rsidRDefault="00012BD7">
            <w:pPr>
              <w:spacing w:after="0"/>
            </w:pPr>
            <w:r>
              <w:t>831</w:t>
            </w:r>
          </w:p>
        </w:tc>
        <w:tc>
          <w:tcPr>
            <w:tcW w:w="851" w:type="dxa"/>
            <w:tcBorders>
              <w:top w:val="single" w:sz="4" w:space="0" w:color="auto"/>
              <w:left w:val="nil"/>
              <w:bottom w:val="single" w:sz="4" w:space="0" w:color="auto"/>
              <w:right w:val="single" w:sz="4" w:space="0" w:color="auto"/>
            </w:tcBorders>
            <w:noWrap/>
            <w:hideMark/>
          </w:tcPr>
          <w:p w:rsidR="00012BD7" w:rsidRDefault="00012BD7">
            <w:pPr>
              <w:spacing w:after="0"/>
            </w:pPr>
            <w:r>
              <w:t>0314</w:t>
            </w:r>
          </w:p>
          <w:p w:rsidR="00012BD7" w:rsidRDefault="00012BD7">
            <w:pPr>
              <w:spacing w:after="0"/>
            </w:pPr>
            <w:r>
              <w:t>0310</w:t>
            </w:r>
          </w:p>
          <w:p w:rsidR="00012BD7" w:rsidRDefault="00012BD7">
            <w:pPr>
              <w:spacing w:after="0"/>
            </w:pPr>
            <w:r>
              <w:t>0310</w:t>
            </w:r>
          </w:p>
        </w:tc>
        <w:tc>
          <w:tcPr>
            <w:tcW w:w="992" w:type="dxa"/>
            <w:tcBorders>
              <w:top w:val="single" w:sz="4" w:space="0" w:color="auto"/>
              <w:left w:val="nil"/>
              <w:bottom w:val="single" w:sz="4" w:space="0" w:color="auto"/>
              <w:right w:val="single" w:sz="4" w:space="0" w:color="auto"/>
            </w:tcBorders>
            <w:noWrap/>
            <w:hideMark/>
          </w:tcPr>
          <w:p w:rsidR="00012BD7" w:rsidRDefault="00012BD7">
            <w:pPr>
              <w:spacing w:after="0"/>
              <w:rPr>
                <w:sz w:val="20"/>
                <w:szCs w:val="20"/>
              </w:rPr>
            </w:pPr>
            <w:r>
              <w:rPr>
                <w:sz w:val="20"/>
                <w:szCs w:val="20"/>
              </w:rPr>
              <w:t>0138202</w:t>
            </w:r>
          </w:p>
          <w:p w:rsidR="00012BD7" w:rsidRDefault="00012BD7" w:rsidP="000D30DB">
            <w:pPr>
              <w:spacing w:after="0"/>
              <w:rPr>
                <w:sz w:val="18"/>
                <w:szCs w:val="18"/>
              </w:rPr>
            </w:pPr>
            <w:r w:rsidRPr="00841371">
              <w:rPr>
                <w:sz w:val="18"/>
                <w:szCs w:val="18"/>
              </w:rPr>
              <w:t>013S4120</w:t>
            </w:r>
          </w:p>
          <w:p w:rsidR="00012BD7" w:rsidRDefault="00012BD7" w:rsidP="00841371">
            <w:pPr>
              <w:spacing w:after="0"/>
              <w:rPr>
                <w:sz w:val="18"/>
                <w:szCs w:val="18"/>
              </w:rPr>
            </w:pPr>
            <w:r w:rsidRPr="00841371">
              <w:rPr>
                <w:sz w:val="18"/>
                <w:szCs w:val="18"/>
              </w:rPr>
              <w:t>013S</w:t>
            </w:r>
            <w:r>
              <w:rPr>
                <w:sz w:val="18"/>
                <w:szCs w:val="18"/>
              </w:rPr>
              <w:t>745</w:t>
            </w:r>
            <w:r w:rsidRPr="00841371">
              <w:rPr>
                <w:sz w:val="18"/>
                <w:szCs w:val="18"/>
              </w:rPr>
              <w:t>0</w:t>
            </w:r>
          </w:p>
          <w:p w:rsidR="00012BD7" w:rsidRPr="000D30DB" w:rsidRDefault="00012BD7" w:rsidP="000D30DB">
            <w:pPr>
              <w:spacing w:after="0"/>
              <w:rPr>
                <w:sz w:val="20"/>
                <w:szCs w:val="20"/>
              </w:rPr>
            </w:pPr>
          </w:p>
        </w:tc>
        <w:tc>
          <w:tcPr>
            <w:tcW w:w="851" w:type="dxa"/>
            <w:tcBorders>
              <w:top w:val="single" w:sz="4" w:space="0" w:color="auto"/>
              <w:left w:val="nil"/>
              <w:bottom w:val="single" w:sz="4" w:space="0" w:color="auto"/>
              <w:right w:val="single" w:sz="4" w:space="0" w:color="auto"/>
            </w:tcBorders>
            <w:noWrap/>
            <w:hideMark/>
          </w:tcPr>
          <w:p w:rsidR="00012BD7" w:rsidRDefault="00012BD7">
            <w:pPr>
              <w:spacing w:after="0"/>
            </w:pPr>
            <w:r>
              <w:t>240</w:t>
            </w:r>
          </w:p>
          <w:p w:rsidR="00012BD7" w:rsidRDefault="00012BD7">
            <w:pPr>
              <w:spacing w:after="0"/>
            </w:pPr>
            <w:r>
              <w:t>240</w:t>
            </w:r>
          </w:p>
          <w:p w:rsidR="00012BD7" w:rsidRDefault="00012BD7">
            <w:pPr>
              <w:spacing w:after="0"/>
            </w:pPr>
            <w:r>
              <w:t>240</w:t>
            </w:r>
          </w:p>
        </w:tc>
        <w:tc>
          <w:tcPr>
            <w:tcW w:w="1064" w:type="dxa"/>
            <w:tcBorders>
              <w:top w:val="single" w:sz="4" w:space="0" w:color="auto"/>
              <w:left w:val="nil"/>
              <w:bottom w:val="single" w:sz="4" w:space="0" w:color="auto"/>
              <w:right w:val="single" w:sz="4" w:space="0" w:color="auto"/>
            </w:tcBorders>
            <w:noWrap/>
            <w:hideMark/>
          </w:tcPr>
          <w:p w:rsidR="00012BD7" w:rsidRDefault="00012BD7" w:rsidP="00164FFC">
            <w:pPr>
              <w:spacing w:after="0"/>
            </w:pPr>
            <w:r>
              <w:t>45,2</w:t>
            </w:r>
          </w:p>
          <w:p w:rsidR="00012BD7" w:rsidRDefault="00012BD7" w:rsidP="00164FFC">
            <w:pPr>
              <w:spacing w:after="0"/>
            </w:pPr>
            <w:r>
              <w:t>72,6</w:t>
            </w:r>
          </w:p>
          <w:p w:rsidR="00012BD7" w:rsidRDefault="00012BD7" w:rsidP="00164FFC">
            <w:pPr>
              <w:spacing w:after="0"/>
            </w:pPr>
            <w:r>
              <w:t>50,8</w:t>
            </w:r>
          </w:p>
        </w:tc>
        <w:tc>
          <w:tcPr>
            <w:tcW w:w="992" w:type="dxa"/>
            <w:tcBorders>
              <w:top w:val="single" w:sz="4" w:space="0" w:color="auto"/>
              <w:left w:val="nil"/>
              <w:bottom w:val="single" w:sz="4" w:space="0" w:color="auto"/>
              <w:right w:val="single" w:sz="4" w:space="0" w:color="auto"/>
            </w:tcBorders>
            <w:noWrap/>
            <w:hideMark/>
          </w:tcPr>
          <w:p w:rsidR="00012BD7" w:rsidRDefault="00012BD7" w:rsidP="00B707F5">
            <w:pPr>
              <w:spacing w:after="0"/>
            </w:pPr>
            <w:r>
              <w:t>47,0</w:t>
            </w:r>
          </w:p>
          <w:p w:rsidR="00012BD7" w:rsidRDefault="00012BD7" w:rsidP="00841371">
            <w:pPr>
              <w:spacing w:after="0"/>
            </w:pPr>
          </w:p>
        </w:tc>
        <w:tc>
          <w:tcPr>
            <w:tcW w:w="851" w:type="dxa"/>
            <w:tcBorders>
              <w:top w:val="single" w:sz="4" w:space="0" w:color="auto"/>
              <w:left w:val="nil"/>
              <w:bottom w:val="single" w:sz="4" w:space="0" w:color="auto"/>
              <w:right w:val="single" w:sz="4" w:space="0" w:color="auto"/>
            </w:tcBorders>
            <w:noWrap/>
            <w:hideMark/>
          </w:tcPr>
          <w:p w:rsidR="00012BD7" w:rsidRDefault="00012BD7" w:rsidP="00D21193">
            <w:pPr>
              <w:spacing w:after="0"/>
            </w:pPr>
            <w:r>
              <w:t>106,3</w:t>
            </w:r>
          </w:p>
          <w:p w:rsidR="00012BD7" w:rsidRDefault="00012BD7" w:rsidP="00D21193">
            <w:pPr>
              <w:spacing w:after="0"/>
            </w:pPr>
            <w:r>
              <w:t>х</w:t>
            </w:r>
          </w:p>
          <w:p w:rsidR="00012BD7" w:rsidRDefault="00012BD7" w:rsidP="00D21193">
            <w:pPr>
              <w:spacing w:after="0"/>
            </w:pPr>
            <w:r>
              <w:t>х</w:t>
            </w:r>
          </w:p>
        </w:tc>
        <w:tc>
          <w:tcPr>
            <w:tcW w:w="1203" w:type="dxa"/>
            <w:tcBorders>
              <w:top w:val="single" w:sz="4" w:space="0" w:color="auto"/>
              <w:left w:val="nil"/>
              <w:bottom w:val="single" w:sz="4" w:space="0" w:color="auto"/>
              <w:right w:val="single" w:sz="4" w:space="0" w:color="auto"/>
            </w:tcBorders>
            <w:hideMark/>
          </w:tcPr>
          <w:p w:rsidR="00012BD7" w:rsidRDefault="00012BD7">
            <w:pPr>
              <w:spacing w:after="0"/>
            </w:pPr>
            <w:r>
              <w:t>47,0</w:t>
            </w:r>
          </w:p>
          <w:p w:rsidR="00012BD7" w:rsidRDefault="00012BD7">
            <w:pPr>
              <w:spacing w:after="0"/>
            </w:pPr>
            <w:r>
              <w:t>х</w:t>
            </w:r>
          </w:p>
          <w:p w:rsidR="00012BD7" w:rsidRDefault="00012BD7">
            <w:pPr>
              <w:spacing w:after="0"/>
            </w:pPr>
            <w:r>
              <w:t>х</w:t>
            </w:r>
          </w:p>
        </w:tc>
        <w:tc>
          <w:tcPr>
            <w:tcW w:w="1276" w:type="dxa"/>
            <w:tcBorders>
              <w:top w:val="single" w:sz="4" w:space="0" w:color="auto"/>
              <w:left w:val="nil"/>
              <w:bottom w:val="single" w:sz="4" w:space="0" w:color="auto"/>
              <w:right w:val="single" w:sz="4" w:space="0" w:color="auto"/>
            </w:tcBorders>
            <w:hideMark/>
          </w:tcPr>
          <w:p w:rsidR="00012BD7" w:rsidRDefault="00012BD7" w:rsidP="00FB61BD">
            <w:pPr>
              <w:spacing w:after="0" w:line="240" w:lineRule="auto"/>
              <w:jc w:val="center"/>
              <w:rPr>
                <w:rFonts w:ascii="Times New Roman" w:hAnsi="Times New Roman"/>
                <w:sz w:val="24"/>
                <w:szCs w:val="24"/>
              </w:rPr>
            </w:pPr>
            <w:r>
              <w:rPr>
                <w:rFonts w:ascii="Times New Roman" w:hAnsi="Times New Roman"/>
                <w:sz w:val="24"/>
                <w:szCs w:val="24"/>
              </w:rPr>
              <w:t>245,5</w:t>
            </w:r>
          </w:p>
          <w:p w:rsidR="00012BD7" w:rsidRDefault="00012BD7" w:rsidP="00FB61BD">
            <w:pPr>
              <w:spacing w:after="0" w:line="240" w:lineRule="auto"/>
              <w:jc w:val="center"/>
              <w:rPr>
                <w:rFonts w:ascii="Times New Roman" w:hAnsi="Times New Roman"/>
                <w:sz w:val="24"/>
                <w:szCs w:val="24"/>
              </w:rPr>
            </w:pPr>
            <w:r>
              <w:rPr>
                <w:rFonts w:ascii="Times New Roman" w:hAnsi="Times New Roman"/>
                <w:sz w:val="24"/>
                <w:szCs w:val="24"/>
              </w:rPr>
              <w:t>72,6</w:t>
            </w:r>
          </w:p>
          <w:p w:rsidR="00012BD7" w:rsidRDefault="00012BD7" w:rsidP="005267BA">
            <w:pPr>
              <w:spacing w:after="0" w:line="240" w:lineRule="auto"/>
              <w:jc w:val="center"/>
              <w:rPr>
                <w:rFonts w:ascii="Times New Roman" w:hAnsi="Times New Roman"/>
                <w:sz w:val="24"/>
                <w:szCs w:val="24"/>
              </w:rPr>
            </w:pPr>
            <w:r>
              <w:rPr>
                <w:rFonts w:ascii="Times New Roman" w:hAnsi="Times New Roman"/>
                <w:sz w:val="24"/>
                <w:szCs w:val="24"/>
              </w:rPr>
              <w:t>50,8</w:t>
            </w:r>
          </w:p>
        </w:tc>
        <w:tc>
          <w:tcPr>
            <w:tcW w:w="2196" w:type="dxa"/>
            <w:tcBorders>
              <w:top w:val="single" w:sz="4" w:space="0" w:color="auto"/>
              <w:left w:val="nil"/>
              <w:bottom w:val="single" w:sz="4" w:space="0" w:color="auto"/>
              <w:right w:val="single" w:sz="4" w:space="0" w:color="auto"/>
            </w:tcBorders>
            <w:hideMark/>
          </w:tcPr>
          <w:p w:rsidR="00012BD7" w:rsidRDefault="00012BD7">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012BD7"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012BD7" w:rsidRDefault="00012BD7">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012BD7" w:rsidRDefault="00012BD7">
            <w:pPr>
              <w:spacing w:after="0"/>
            </w:pPr>
          </w:p>
        </w:tc>
        <w:tc>
          <w:tcPr>
            <w:tcW w:w="991" w:type="dxa"/>
            <w:tcBorders>
              <w:top w:val="single" w:sz="4" w:space="0" w:color="auto"/>
              <w:left w:val="nil"/>
              <w:bottom w:val="single" w:sz="4" w:space="0" w:color="auto"/>
              <w:right w:val="single" w:sz="4" w:space="0" w:color="auto"/>
            </w:tcBorders>
            <w:noWrap/>
            <w:hideMark/>
          </w:tcPr>
          <w:p w:rsidR="00012BD7" w:rsidRDefault="00012BD7">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012BD7" w:rsidRDefault="00012BD7">
            <w:pPr>
              <w:spacing w:after="0"/>
              <w:rPr>
                <w:b/>
              </w:rPr>
            </w:pPr>
          </w:p>
        </w:tc>
        <w:tc>
          <w:tcPr>
            <w:tcW w:w="992" w:type="dxa"/>
            <w:tcBorders>
              <w:top w:val="single" w:sz="4" w:space="0" w:color="auto"/>
              <w:left w:val="nil"/>
              <w:bottom w:val="single" w:sz="4" w:space="0" w:color="auto"/>
              <w:right w:val="single" w:sz="4" w:space="0" w:color="auto"/>
            </w:tcBorders>
            <w:noWrap/>
            <w:hideMark/>
          </w:tcPr>
          <w:p w:rsidR="00012BD7" w:rsidRDefault="00012BD7">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012BD7" w:rsidRDefault="00012BD7">
            <w:pPr>
              <w:spacing w:after="0"/>
              <w:rPr>
                <w:b/>
              </w:rPr>
            </w:pPr>
          </w:p>
        </w:tc>
        <w:tc>
          <w:tcPr>
            <w:tcW w:w="1064" w:type="dxa"/>
            <w:tcBorders>
              <w:top w:val="single" w:sz="4" w:space="0" w:color="auto"/>
              <w:left w:val="nil"/>
              <w:bottom w:val="single" w:sz="4" w:space="0" w:color="auto"/>
              <w:right w:val="single" w:sz="4" w:space="0" w:color="auto"/>
            </w:tcBorders>
            <w:noWrap/>
            <w:hideMark/>
          </w:tcPr>
          <w:p w:rsidR="00012BD7" w:rsidRDefault="00012BD7" w:rsidP="00164FFC">
            <w:pPr>
              <w:spacing w:after="0"/>
              <w:rPr>
                <w:b/>
              </w:rPr>
            </w:pPr>
            <w:r>
              <w:rPr>
                <w:b/>
              </w:rPr>
              <w:t>168,6</w:t>
            </w:r>
          </w:p>
        </w:tc>
        <w:tc>
          <w:tcPr>
            <w:tcW w:w="992" w:type="dxa"/>
            <w:tcBorders>
              <w:top w:val="single" w:sz="4" w:space="0" w:color="auto"/>
              <w:left w:val="nil"/>
              <w:bottom w:val="single" w:sz="4" w:space="0" w:color="auto"/>
              <w:right w:val="single" w:sz="4" w:space="0" w:color="auto"/>
            </w:tcBorders>
            <w:noWrap/>
            <w:hideMark/>
          </w:tcPr>
          <w:p w:rsidR="00012BD7" w:rsidRDefault="00012BD7" w:rsidP="00EC7F7A">
            <w:pPr>
              <w:spacing w:after="0"/>
              <w:rPr>
                <w:b/>
              </w:rPr>
            </w:pPr>
            <w:r>
              <w:rPr>
                <w:b/>
              </w:rPr>
              <w:t>47</w:t>
            </w:r>
          </w:p>
        </w:tc>
        <w:tc>
          <w:tcPr>
            <w:tcW w:w="851" w:type="dxa"/>
            <w:tcBorders>
              <w:top w:val="single" w:sz="4" w:space="0" w:color="auto"/>
              <w:left w:val="nil"/>
              <w:bottom w:val="single" w:sz="4" w:space="0" w:color="auto"/>
              <w:right w:val="single" w:sz="4" w:space="0" w:color="auto"/>
            </w:tcBorders>
            <w:noWrap/>
            <w:hideMark/>
          </w:tcPr>
          <w:p w:rsidR="00012BD7" w:rsidRDefault="00012BD7">
            <w:pPr>
              <w:spacing w:after="0"/>
              <w:rPr>
                <w:b/>
              </w:rPr>
            </w:pPr>
            <w:r>
              <w:rPr>
                <w:b/>
              </w:rPr>
              <w:t>106,3</w:t>
            </w:r>
          </w:p>
        </w:tc>
        <w:tc>
          <w:tcPr>
            <w:tcW w:w="1203" w:type="dxa"/>
            <w:tcBorders>
              <w:top w:val="single" w:sz="4" w:space="0" w:color="auto"/>
              <w:left w:val="nil"/>
              <w:bottom w:val="single" w:sz="4" w:space="0" w:color="auto"/>
              <w:right w:val="single" w:sz="4" w:space="0" w:color="auto"/>
            </w:tcBorders>
            <w:hideMark/>
          </w:tcPr>
          <w:p w:rsidR="00012BD7" w:rsidRDefault="00012BD7">
            <w:pPr>
              <w:spacing w:after="0"/>
              <w:rPr>
                <w:b/>
              </w:rPr>
            </w:pPr>
            <w:r>
              <w:rPr>
                <w:b/>
              </w:rPr>
              <w:t>47</w:t>
            </w:r>
          </w:p>
        </w:tc>
        <w:tc>
          <w:tcPr>
            <w:tcW w:w="1276" w:type="dxa"/>
            <w:tcBorders>
              <w:top w:val="single" w:sz="4" w:space="0" w:color="auto"/>
              <w:left w:val="nil"/>
              <w:bottom w:val="single" w:sz="4" w:space="0" w:color="auto"/>
              <w:right w:val="single" w:sz="4" w:space="0" w:color="auto"/>
            </w:tcBorders>
            <w:hideMark/>
          </w:tcPr>
          <w:p w:rsidR="00012BD7" w:rsidRDefault="00012BD7" w:rsidP="00FB61BD">
            <w:pPr>
              <w:spacing w:after="0" w:line="240" w:lineRule="auto"/>
              <w:jc w:val="center"/>
              <w:rPr>
                <w:rFonts w:ascii="Times New Roman" w:hAnsi="Times New Roman"/>
                <w:b/>
                <w:sz w:val="24"/>
                <w:szCs w:val="24"/>
              </w:rPr>
            </w:pPr>
            <w:r>
              <w:rPr>
                <w:rFonts w:ascii="Times New Roman" w:hAnsi="Times New Roman"/>
                <w:b/>
                <w:sz w:val="24"/>
                <w:szCs w:val="24"/>
              </w:rPr>
              <w:t>368,9</w:t>
            </w:r>
          </w:p>
        </w:tc>
        <w:tc>
          <w:tcPr>
            <w:tcW w:w="2196" w:type="dxa"/>
            <w:tcBorders>
              <w:top w:val="single" w:sz="4" w:space="0" w:color="auto"/>
              <w:left w:val="nil"/>
              <w:bottom w:val="single" w:sz="4" w:space="0" w:color="auto"/>
              <w:right w:val="single" w:sz="4" w:space="0" w:color="auto"/>
            </w:tcBorders>
          </w:tcPr>
          <w:p w:rsidR="00012BD7" w:rsidRDefault="00012BD7">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rsidP="00525ED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w:t>
            </w:r>
            <w:r w:rsidR="00525EDB">
              <w:rPr>
                <w:rFonts w:ascii="Times New Roman" w:hAnsi="Times New Roman"/>
                <w:sz w:val="24"/>
                <w:szCs w:val="24"/>
              </w:rPr>
              <w:t>части полномочий по назначению и выплате пенсий за выслугу лет.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проведение ак</w:t>
            </w:r>
            <w:r w:rsidR="00E506DA">
              <w:rPr>
                <w:rFonts w:ascii="Times New Roman" w:hAnsi="Times New Roman" w:cs="Times New Roman"/>
                <w:sz w:val="24"/>
                <w:szCs w:val="24"/>
              </w:rPr>
              <w:t>а</w:t>
            </w:r>
            <w:r w:rsidRPr="009C6FFF">
              <w:rPr>
                <w:rFonts w:ascii="Times New Roman" w:hAnsi="Times New Roman" w:cs="Times New Roman"/>
                <w:sz w:val="24"/>
                <w:szCs w:val="24"/>
              </w:rPr>
              <w:t xml:space="preserve">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12BD7">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E506DA">
              <w:rPr>
                <w:rFonts w:ascii="Times New Roman" w:hAnsi="Times New Roman" w:cs="Times New Roman"/>
                <w:sz w:val="24"/>
                <w:szCs w:val="24"/>
              </w:rPr>
              <w:t>2</w:t>
            </w:r>
            <w:r w:rsidR="00012BD7">
              <w:rPr>
                <w:rFonts w:ascii="Times New Roman" w:hAnsi="Times New Roman" w:cs="Times New Roman"/>
                <w:sz w:val="24"/>
                <w:szCs w:val="24"/>
              </w:rPr>
              <w:t>1</w:t>
            </w: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012BD7">
              <w:rPr>
                <w:rFonts w:ascii="Times New Roman" w:hAnsi="Times New Roman" w:cs="Times New Roman"/>
                <w:sz w:val="24"/>
                <w:szCs w:val="24"/>
              </w:rPr>
              <w:t>4</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012BD7">
              <w:rPr>
                <w:rFonts w:ascii="Times New Roman" w:hAnsi="Times New Roman" w:cs="Times New Roman"/>
                <w:sz w:val="24"/>
                <w:szCs w:val="24"/>
              </w:rPr>
              <w:t>17984,9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B707F5">
              <w:rPr>
                <w:rFonts w:ascii="Times New Roman" w:hAnsi="Times New Roman" w:cs="Times New Roman"/>
                <w:sz w:val="24"/>
                <w:szCs w:val="24"/>
              </w:rPr>
              <w:t>2</w:t>
            </w:r>
            <w:r w:rsidR="00E506DA">
              <w:rPr>
                <w:rFonts w:ascii="Times New Roman" w:hAnsi="Times New Roman" w:cs="Times New Roman"/>
                <w:sz w:val="24"/>
                <w:szCs w:val="24"/>
              </w:rPr>
              <w:t>1</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4159,4</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E506DA">
              <w:rPr>
                <w:rFonts w:ascii="Times New Roman" w:hAnsi="Times New Roman" w:cs="Times New Roman"/>
                <w:sz w:val="24"/>
                <w:szCs w:val="24"/>
              </w:rPr>
              <w:t>2</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w:t>
            </w:r>
            <w:r w:rsidR="00012BD7">
              <w:rPr>
                <w:rFonts w:ascii="Times New Roman" w:hAnsi="Times New Roman" w:cs="Times New Roman"/>
                <w:sz w:val="24"/>
                <w:szCs w:val="24"/>
              </w:rPr>
              <w:t>608</w:t>
            </w:r>
            <w:r w:rsidR="00E506DA">
              <w:rPr>
                <w:rFonts w:ascii="Times New Roman" w:hAnsi="Times New Roman" w:cs="Times New Roman"/>
                <w:sz w:val="24"/>
                <w:szCs w:val="24"/>
              </w:rPr>
              <w:t>,</w:t>
            </w:r>
            <w:r w:rsidR="00012BD7">
              <w:rPr>
                <w:rFonts w:ascii="Times New Roman" w:hAnsi="Times New Roman" w:cs="Times New Roman"/>
                <w:sz w:val="24"/>
                <w:szCs w:val="24"/>
              </w:rPr>
              <w:t>5</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руб</w:t>
            </w:r>
            <w:r w:rsidR="00C90D5C">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Default="00C90D5C" w:rsidP="00C90D5C">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506DA">
              <w:rPr>
                <w:rFonts w:ascii="Times New Roman" w:hAnsi="Times New Roman" w:cs="Times New Roman"/>
                <w:sz w:val="24"/>
                <w:szCs w:val="24"/>
              </w:rPr>
              <w:t>3</w:t>
            </w:r>
            <w:r>
              <w:rPr>
                <w:rFonts w:ascii="Times New Roman" w:hAnsi="Times New Roman" w:cs="Times New Roman"/>
                <w:sz w:val="24"/>
                <w:szCs w:val="24"/>
              </w:rPr>
              <w:t xml:space="preserve"> год -  </w:t>
            </w:r>
            <w:r w:rsidR="00B707F5">
              <w:rPr>
                <w:rFonts w:ascii="Times New Roman" w:hAnsi="Times New Roman" w:cs="Times New Roman"/>
                <w:sz w:val="24"/>
                <w:szCs w:val="24"/>
              </w:rPr>
              <w:t>4</w:t>
            </w:r>
            <w:r w:rsidR="00012BD7">
              <w:rPr>
                <w:rFonts w:ascii="Times New Roman" w:hAnsi="Times New Roman" w:cs="Times New Roman"/>
                <w:sz w:val="24"/>
                <w:szCs w:val="24"/>
              </w:rPr>
              <w:t>608</w:t>
            </w:r>
            <w:r w:rsidR="00B707F5">
              <w:rPr>
                <w:rFonts w:ascii="Times New Roman" w:hAnsi="Times New Roman" w:cs="Times New Roman"/>
                <w:sz w:val="24"/>
                <w:szCs w:val="24"/>
              </w:rPr>
              <w:t>,</w:t>
            </w:r>
            <w:r w:rsidR="00012BD7">
              <w:rPr>
                <w:rFonts w:ascii="Times New Roman" w:hAnsi="Times New Roman" w:cs="Times New Roman"/>
                <w:sz w:val="24"/>
                <w:szCs w:val="24"/>
              </w:rPr>
              <w:t>5</w:t>
            </w:r>
            <w:r>
              <w:rPr>
                <w:rFonts w:ascii="Times New Roman" w:hAnsi="Times New Roman" w:cs="Times New Roman"/>
                <w:sz w:val="24"/>
                <w:szCs w:val="24"/>
              </w:rPr>
              <w:t xml:space="preserve"> </w:t>
            </w:r>
            <w:r w:rsidRPr="009C6FFF">
              <w:rPr>
                <w:rFonts w:ascii="Times New Roman" w:hAnsi="Times New Roman" w:cs="Times New Roman"/>
                <w:sz w:val="24"/>
                <w:szCs w:val="24"/>
              </w:rPr>
              <w:t>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012BD7" w:rsidRDefault="00012BD7" w:rsidP="00012BD7">
            <w:pPr>
              <w:spacing w:after="0" w:line="240" w:lineRule="auto"/>
              <w:rPr>
                <w:rFonts w:ascii="Times New Roman" w:hAnsi="Times New Roman" w:cs="Times New Roman"/>
                <w:sz w:val="24"/>
                <w:szCs w:val="24"/>
              </w:rPr>
            </w:pPr>
            <w:r>
              <w:rPr>
                <w:rFonts w:ascii="Times New Roman" w:hAnsi="Times New Roman" w:cs="Times New Roman"/>
                <w:sz w:val="24"/>
                <w:szCs w:val="24"/>
              </w:rPr>
              <w:t>2024 год-   4608,5</w:t>
            </w:r>
            <w:r w:rsidRPr="009C6FF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012BD7" w:rsidRDefault="00012BD7" w:rsidP="00C90D5C">
            <w:pPr>
              <w:spacing w:after="0" w:line="240" w:lineRule="auto"/>
              <w:rPr>
                <w:rFonts w:ascii="Times New Roman" w:hAnsi="Times New Roman" w:cs="Times New Roman"/>
                <w:sz w:val="24"/>
                <w:szCs w:val="24"/>
              </w:rPr>
            </w:pPr>
          </w:p>
          <w:p w:rsidR="00C90D5C" w:rsidRPr="009C6FFF" w:rsidRDefault="00C90D5C" w:rsidP="0034461D">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lastRenderedPageBreak/>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firstRow="1" w:lastRow="0" w:firstColumn="1" w:lastColumn="0" w:noHBand="0" w:noVBand="1"/>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012BD7">
              <w:rPr>
                <w:rFonts w:ascii="Times New Roman" w:hAnsi="Times New Roman" w:cs="Times New Roman"/>
                <w:sz w:val="23"/>
                <w:szCs w:val="23"/>
                <w:lang w:eastAsia="en-US"/>
              </w:rPr>
              <w:t>21</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w:t>
            </w:r>
            <w:r w:rsidR="00012BD7">
              <w:rPr>
                <w:rFonts w:ascii="Times New Roman" w:hAnsi="Times New Roman" w:cs="Times New Roman"/>
                <w:sz w:val="23"/>
                <w:szCs w:val="23"/>
                <w:lang w:eastAsia="en-US"/>
              </w:rPr>
              <w:t>22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707F5">
              <w:rPr>
                <w:rFonts w:ascii="Times New Roman" w:hAnsi="Times New Roman" w:cs="Times New Roman"/>
                <w:sz w:val="24"/>
                <w:szCs w:val="24"/>
                <w:lang w:eastAsia="en-US"/>
              </w:rPr>
              <w:t>2</w:t>
            </w:r>
            <w:r w:rsidR="00012BD7">
              <w:rPr>
                <w:rFonts w:ascii="Times New Roman" w:hAnsi="Times New Roman" w:cs="Times New Roman"/>
                <w:sz w:val="24"/>
                <w:szCs w:val="24"/>
                <w:lang w:eastAsia="en-US"/>
              </w:rPr>
              <w:t>3</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186B02">
              <w:rPr>
                <w:rFonts w:ascii="Times New Roman" w:hAnsi="Times New Roman" w:cs="Times New Roman"/>
                <w:sz w:val="24"/>
                <w:szCs w:val="24"/>
                <w:lang w:eastAsia="en-US"/>
              </w:rPr>
              <w:t>2</w:t>
            </w:r>
            <w:r w:rsidR="00012BD7">
              <w:rPr>
                <w:rFonts w:ascii="Times New Roman" w:hAnsi="Times New Roman" w:cs="Times New Roman"/>
                <w:sz w:val="24"/>
                <w:szCs w:val="24"/>
                <w:lang w:eastAsia="en-US"/>
              </w:rPr>
              <w:t>4</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firstRow="1" w:lastRow="0" w:firstColumn="1" w:lastColumn="0" w:noHBand="0" w:noVBand="1"/>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E506DA">
              <w:rPr>
                <w:rFonts w:ascii="Times New Roman" w:hAnsi="Times New Roman"/>
                <w:sz w:val="24"/>
                <w:szCs w:val="24"/>
              </w:rPr>
              <w:t>2</w:t>
            </w:r>
            <w:r w:rsidR="00012BD7">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841371">
              <w:rPr>
                <w:rFonts w:ascii="Times New Roman" w:hAnsi="Times New Roman"/>
                <w:sz w:val="24"/>
                <w:szCs w:val="24"/>
              </w:rPr>
              <w:t>2</w:t>
            </w:r>
            <w:r w:rsidR="00012BD7">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C90D5C">
              <w:rPr>
                <w:rFonts w:ascii="Times New Roman" w:hAnsi="Times New Roman"/>
                <w:sz w:val="24"/>
                <w:szCs w:val="24"/>
              </w:rPr>
              <w:t>2</w:t>
            </w:r>
            <w:r w:rsidR="00012BD7">
              <w:rPr>
                <w:rFonts w:ascii="Times New Roman" w:hAnsi="Times New Roman"/>
                <w:sz w:val="24"/>
                <w:szCs w:val="24"/>
              </w:rPr>
              <w:t>3</w:t>
            </w:r>
          </w:p>
        </w:tc>
        <w:tc>
          <w:tcPr>
            <w:tcW w:w="851" w:type="dxa"/>
            <w:tcBorders>
              <w:top w:val="nil"/>
              <w:left w:val="nil"/>
              <w:bottom w:val="single" w:sz="4" w:space="0" w:color="auto"/>
              <w:right w:val="single" w:sz="4" w:space="0" w:color="auto"/>
            </w:tcBorders>
            <w:vAlign w:val="center"/>
            <w:hideMark/>
          </w:tcPr>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w:t>
            </w:r>
            <w:r w:rsidR="00012BD7">
              <w:rPr>
                <w:rFonts w:ascii="Times New Roman" w:hAnsi="Times New Roman"/>
                <w:sz w:val="24"/>
                <w:szCs w:val="24"/>
              </w:rPr>
              <w:t>4</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lastRenderedPageBreak/>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rsidP="00C90D5C">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012BD7"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12BD7" w:rsidRDefault="00012BD7" w:rsidP="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w:t>
            </w:r>
          </w:p>
          <w:p w:rsidR="000B394B" w:rsidRDefault="000B394B" w:rsidP="00B707F5">
            <w:pPr>
              <w:pStyle w:val="ConsPlusNormal"/>
              <w:widowControl/>
              <w:spacing w:line="276" w:lineRule="auto"/>
              <w:ind w:firstLine="0"/>
              <w:jc w:val="center"/>
              <w:rPr>
                <w:rFonts w:ascii="Times New Roman" w:hAnsi="Times New Roman" w:cs="Times New Roman"/>
                <w:lang w:eastAsia="en-US"/>
              </w:rPr>
            </w:pPr>
          </w:p>
        </w:tc>
        <w:tc>
          <w:tcPr>
            <w:tcW w:w="851" w:type="dxa"/>
            <w:tcBorders>
              <w:top w:val="single" w:sz="4" w:space="0" w:color="auto"/>
              <w:left w:val="nil"/>
              <w:bottom w:val="single" w:sz="4" w:space="0" w:color="auto"/>
              <w:right w:val="single" w:sz="4" w:space="0" w:color="auto"/>
            </w:tcBorders>
            <w:hideMark/>
          </w:tcPr>
          <w:p w:rsidR="00012BD7" w:rsidRDefault="00012BD7" w:rsidP="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w:t>
            </w:r>
          </w:p>
          <w:p w:rsidR="000B394B" w:rsidRDefault="000B394B" w:rsidP="00B707F5">
            <w:pPr>
              <w:pStyle w:val="ConsPlusNormal"/>
              <w:widowControl/>
              <w:spacing w:line="276" w:lineRule="auto"/>
              <w:ind w:firstLine="0"/>
              <w:jc w:val="center"/>
              <w:rPr>
                <w:rFonts w:ascii="Times New Roman" w:hAnsi="Times New Roman" w:cs="Times New Roman"/>
                <w:sz w:val="18"/>
                <w:szCs w:val="18"/>
                <w:lang w:eastAsia="en-US"/>
              </w:rPr>
            </w:pPr>
          </w:p>
        </w:tc>
        <w:tc>
          <w:tcPr>
            <w:tcW w:w="1203" w:type="dxa"/>
            <w:tcBorders>
              <w:top w:val="single" w:sz="4" w:space="0" w:color="auto"/>
              <w:left w:val="nil"/>
              <w:bottom w:val="single" w:sz="4" w:space="0" w:color="auto"/>
              <w:right w:val="single" w:sz="4" w:space="0" w:color="auto"/>
            </w:tcBorders>
            <w:hideMark/>
          </w:tcPr>
          <w:p w:rsidR="000B394B" w:rsidRDefault="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17924,9</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и 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186B02">
        <w:trPr>
          <w:trHeight w:val="1467"/>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1001</w:t>
            </w:r>
          </w:p>
        </w:tc>
        <w:tc>
          <w:tcPr>
            <w:tcW w:w="1276" w:type="dxa"/>
            <w:tcBorders>
              <w:top w:val="single" w:sz="4" w:space="0" w:color="auto"/>
              <w:left w:val="nil"/>
              <w:bottom w:val="single" w:sz="4" w:space="0" w:color="auto"/>
              <w:right w:val="single" w:sz="4" w:space="0" w:color="auto"/>
            </w:tcBorders>
            <w:noWrap/>
          </w:tcPr>
          <w:p w:rsidR="00161DAF" w:rsidRDefault="00012BD7" w:rsidP="00012BD7">
            <w:pPr>
              <w:spacing w:after="0"/>
              <w:rPr>
                <w:rFonts w:ascii="Times New Roman" w:hAnsi="Times New Roman"/>
              </w:rPr>
            </w:pPr>
            <w:r>
              <w:rPr>
                <w:rFonts w:ascii="Times New Roman" w:hAnsi="Times New Roman"/>
              </w:rPr>
              <w:t>0140082</w:t>
            </w:r>
          </w:p>
        </w:tc>
        <w:tc>
          <w:tcPr>
            <w:tcW w:w="920"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525EDB" w:rsidP="0071404E">
            <w:pPr>
              <w:spacing w:after="0"/>
              <w:rPr>
                <w:rFonts w:ascii="Times New Roman" w:hAnsi="Times New Roman"/>
              </w:rPr>
            </w:pPr>
            <w:r>
              <w:rPr>
                <w:rFonts w:ascii="Times New Roman" w:hAnsi="Times New Roman"/>
              </w:rPr>
              <w:t>6</w:t>
            </w:r>
            <w:r w:rsidR="0071404E">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161DAF">
              <w:rPr>
                <w:rFonts w:ascii="Times New Roman" w:hAnsi="Times New Roman"/>
              </w:rPr>
              <w:t>,0</w:t>
            </w:r>
          </w:p>
        </w:tc>
        <w:tc>
          <w:tcPr>
            <w:tcW w:w="851" w:type="dxa"/>
            <w:tcBorders>
              <w:top w:val="single" w:sz="4" w:space="0" w:color="auto"/>
              <w:left w:val="nil"/>
              <w:bottom w:val="single" w:sz="4" w:space="0" w:color="auto"/>
              <w:right w:val="single" w:sz="4" w:space="0" w:color="auto"/>
            </w:tcBorders>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203" w:type="dxa"/>
            <w:tcBorders>
              <w:top w:val="single" w:sz="4" w:space="0" w:color="auto"/>
              <w:left w:val="nil"/>
              <w:bottom w:val="single" w:sz="4" w:space="0" w:color="auto"/>
              <w:right w:val="single" w:sz="4" w:space="0" w:color="auto"/>
            </w:tcBorders>
          </w:tcPr>
          <w:p w:rsidR="00161DAF" w:rsidRDefault="00C90D5C" w:rsidP="00E506DA">
            <w:pPr>
              <w:spacing w:after="0" w:line="240" w:lineRule="auto"/>
              <w:jc w:val="center"/>
              <w:rPr>
                <w:rFonts w:ascii="Times New Roman" w:hAnsi="Times New Roman"/>
                <w:sz w:val="24"/>
                <w:szCs w:val="24"/>
              </w:rPr>
            </w:pPr>
            <w:r>
              <w:rPr>
                <w:rFonts w:ascii="Times New Roman" w:hAnsi="Times New Roman"/>
                <w:sz w:val="24"/>
                <w:szCs w:val="24"/>
              </w:rPr>
              <w:t>24</w:t>
            </w:r>
            <w:r w:rsidR="00E506DA">
              <w:rPr>
                <w:rFonts w:ascii="Times New Roman" w:hAnsi="Times New Roman"/>
                <w:sz w:val="24"/>
                <w:szCs w:val="24"/>
              </w:rPr>
              <w:t>0</w:t>
            </w:r>
            <w:r w:rsidR="0034461D">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160BB" w:rsidRDefault="000160BB"/>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1604"/>
    <w:rsid w:val="000014E1"/>
    <w:rsid w:val="00012BD7"/>
    <w:rsid w:val="000160BB"/>
    <w:rsid w:val="00033D52"/>
    <w:rsid w:val="000415CD"/>
    <w:rsid w:val="0008448C"/>
    <w:rsid w:val="00086B2F"/>
    <w:rsid w:val="000A5A4A"/>
    <w:rsid w:val="000A6006"/>
    <w:rsid w:val="000B0378"/>
    <w:rsid w:val="000B394B"/>
    <w:rsid w:val="000B4689"/>
    <w:rsid w:val="000B6AB7"/>
    <w:rsid w:val="000D1C00"/>
    <w:rsid w:val="000D30DB"/>
    <w:rsid w:val="000F1ACD"/>
    <w:rsid w:val="00110B3E"/>
    <w:rsid w:val="00161DAF"/>
    <w:rsid w:val="00186B02"/>
    <w:rsid w:val="001A0F8D"/>
    <w:rsid w:val="001A4A62"/>
    <w:rsid w:val="001D5C9E"/>
    <w:rsid w:val="001D62BA"/>
    <w:rsid w:val="001F129D"/>
    <w:rsid w:val="00236AE7"/>
    <w:rsid w:val="00251469"/>
    <w:rsid w:val="00251EE4"/>
    <w:rsid w:val="00256EC8"/>
    <w:rsid w:val="00276AF7"/>
    <w:rsid w:val="002A324B"/>
    <w:rsid w:val="002A449F"/>
    <w:rsid w:val="002F08B8"/>
    <w:rsid w:val="00341055"/>
    <w:rsid w:val="00342601"/>
    <w:rsid w:val="00344354"/>
    <w:rsid w:val="0034461D"/>
    <w:rsid w:val="003750B4"/>
    <w:rsid w:val="003761EF"/>
    <w:rsid w:val="003B0E08"/>
    <w:rsid w:val="003C6AAD"/>
    <w:rsid w:val="003D62F8"/>
    <w:rsid w:val="003F44CF"/>
    <w:rsid w:val="0041505E"/>
    <w:rsid w:val="00436E9E"/>
    <w:rsid w:val="00476E5B"/>
    <w:rsid w:val="004C35F2"/>
    <w:rsid w:val="004E0506"/>
    <w:rsid w:val="004E7BBB"/>
    <w:rsid w:val="004F36E8"/>
    <w:rsid w:val="004F4212"/>
    <w:rsid w:val="0050026B"/>
    <w:rsid w:val="00525EDB"/>
    <w:rsid w:val="005267BA"/>
    <w:rsid w:val="00563B7B"/>
    <w:rsid w:val="005A16F6"/>
    <w:rsid w:val="00615227"/>
    <w:rsid w:val="006702AA"/>
    <w:rsid w:val="006731C2"/>
    <w:rsid w:val="006860D8"/>
    <w:rsid w:val="006A0121"/>
    <w:rsid w:val="006E718F"/>
    <w:rsid w:val="00703595"/>
    <w:rsid w:val="0071404E"/>
    <w:rsid w:val="00715DC6"/>
    <w:rsid w:val="00723B8F"/>
    <w:rsid w:val="00725CA9"/>
    <w:rsid w:val="007262D9"/>
    <w:rsid w:val="0073580A"/>
    <w:rsid w:val="00744FB2"/>
    <w:rsid w:val="00756356"/>
    <w:rsid w:val="0078161F"/>
    <w:rsid w:val="0079003C"/>
    <w:rsid w:val="00790343"/>
    <w:rsid w:val="007A43B7"/>
    <w:rsid w:val="007B65CC"/>
    <w:rsid w:val="007C1390"/>
    <w:rsid w:val="007C4ACA"/>
    <w:rsid w:val="007D00BA"/>
    <w:rsid w:val="007D106A"/>
    <w:rsid w:val="007E07A5"/>
    <w:rsid w:val="007F12FE"/>
    <w:rsid w:val="00803DD5"/>
    <w:rsid w:val="00812A22"/>
    <w:rsid w:val="00815277"/>
    <w:rsid w:val="00823569"/>
    <w:rsid w:val="00824B51"/>
    <w:rsid w:val="00841371"/>
    <w:rsid w:val="0084373D"/>
    <w:rsid w:val="008604D7"/>
    <w:rsid w:val="00871220"/>
    <w:rsid w:val="00876ECF"/>
    <w:rsid w:val="00880937"/>
    <w:rsid w:val="00886051"/>
    <w:rsid w:val="008861D6"/>
    <w:rsid w:val="00886641"/>
    <w:rsid w:val="0090510B"/>
    <w:rsid w:val="00943926"/>
    <w:rsid w:val="0094511F"/>
    <w:rsid w:val="0095442B"/>
    <w:rsid w:val="00954703"/>
    <w:rsid w:val="009604BF"/>
    <w:rsid w:val="009640C3"/>
    <w:rsid w:val="009972DA"/>
    <w:rsid w:val="009B1302"/>
    <w:rsid w:val="009C36AE"/>
    <w:rsid w:val="009C5388"/>
    <w:rsid w:val="009C6FFF"/>
    <w:rsid w:val="009D00F1"/>
    <w:rsid w:val="009E7249"/>
    <w:rsid w:val="009F1604"/>
    <w:rsid w:val="009F450A"/>
    <w:rsid w:val="00A0131C"/>
    <w:rsid w:val="00A17C58"/>
    <w:rsid w:val="00A200D9"/>
    <w:rsid w:val="00A26BD0"/>
    <w:rsid w:val="00A35D12"/>
    <w:rsid w:val="00A3725B"/>
    <w:rsid w:val="00A544A8"/>
    <w:rsid w:val="00A80F4C"/>
    <w:rsid w:val="00A817C0"/>
    <w:rsid w:val="00A947C0"/>
    <w:rsid w:val="00A95E19"/>
    <w:rsid w:val="00AB3E71"/>
    <w:rsid w:val="00AF6FAC"/>
    <w:rsid w:val="00B22BA9"/>
    <w:rsid w:val="00B40948"/>
    <w:rsid w:val="00B63B4E"/>
    <w:rsid w:val="00B707F5"/>
    <w:rsid w:val="00B7573A"/>
    <w:rsid w:val="00B80E5B"/>
    <w:rsid w:val="00B83494"/>
    <w:rsid w:val="00B9139B"/>
    <w:rsid w:val="00BB0A6E"/>
    <w:rsid w:val="00BE2BC1"/>
    <w:rsid w:val="00C15736"/>
    <w:rsid w:val="00C777FC"/>
    <w:rsid w:val="00C90D5C"/>
    <w:rsid w:val="00C91B9A"/>
    <w:rsid w:val="00CA5125"/>
    <w:rsid w:val="00CC5EDE"/>
    <w:rsid w:val="00D21193"/>
    <w:rsid w:val="00D30836"/>
    <w:rsid w:val="00D531A5"/>
    <w:rsid w:val="00D75D12"/>
    <w:rsid w:val="00D7799B"/>
    <w:rsid w:val="00D87DCF"/>
    <w:rsid w:val="00D91784"/>
    <w:rsid w:val="00DC05FA"/>
    <w:rsid w:val="00DD119D"/>
    <w:rsid w:val="00DE0A06"/>
    <w:rsid w:val="00DE66E5"/>
    <w:rsid w:val="00E27DA8"/>
    <w:rsid w:val="00E32BD2"/>
    <w:rsid w:val="00E42D6F"/>
    <w:rsid w:val="00E506DA"/>
    <w:rsid w:val="00E554A0"/>
    <w:rsid w:val="00E750F9"/>
    <w:rsid w:val="00E87EB4"/>
    <w:rsid w:val="00EC5626"/>
    <w:rsid w:val="00EC7F7A"/>
    <w:rsid w:val="00EF692F"/>
    <w:rsid w:val="00F35402"/>
    <w:rsid w:val="00F42E0C"/>
    <w:rsid w:val="00F52847"/>
    <w:rsid w:val="00F66F69"/>
    <w:rsid w:val="00F85E9C"/>
    <w:rsid w:val="00F9056D"/>
    <w:rsid w:val="00F90648"/>
    <w:rsid w:val="00F947AA"/>
    <w:rsid w:val="00FA1CBA"/>
    <w:rsid w:val="00FB61BD"/>
    <w:rsid w:val="00FC4C2F"/>
    <w:rsid w:val="00FD256F"/>
    <w:rsid w:val="00FF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Pages>
  <Words>9919</Words>
  <Characters>56541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рождественское</dc:creator>
  <cp:lastModifiedBy>надежда</cp:lastModifiedBy>
  <cp:revision>68</cp:revision>
  <cp:lastPrinted>2022-12-07T08:56:00Z</cp:lastPrinted>
  <dcterms:created xsi:type="dcterms:W3CDTF">2017-01-31T04:19:00Z</dcterms:created>
  <dcterms:modified xsi:type="dcterms:W3CDTF">2022-12-07T08:57:00Z</dcterms:modified>
</cp:coreProperties>
</file>